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pPr w:leftFromText="180" w:rightFromText="180" w:vertAnchor="page" w:horzAnchor="page" w:tblpX="1126" w:tblpY="1066"/>
        <w:tblW w:w="3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3202" w:type="dxa"/>
            <w:tcBorders>
              <w:top w:val="nil"/>
              <w:left w:val="nil"/>
              <w:bottom w:val="nil"/>
              <w:right w:val="nil"/>
            </w:tcBorders>
          </w:tcPr>
          <w:p>
            <w:pPr>
              <w:ind w:firstLine="153" w:firstLineChars="49"/>
              <w:rPr>
                <w:rFonts w:eastAsia="楷体_GB2312" w:asciiTheme="minorHAnsi" w:hAnsiTheme="minorHAnsi"/>
                <w:b/>
                <w:spacing w:val="16"/>
                <w:sz w:val="28"/>
                <w:szCs w:val="28"/>
              </w:rPr>
            </w:pPr>
            <w:r>
              <w:rPr>
                <w:rFonts w:hint="eastAsia" w:ascii="楷体_GB2312" w:hAnsi="新宋体" w:eastAsia="楷体_GB2312"/>
                <w:b/>
                <w:spacing w:val="16"/>
                <w:sz w:val="28"/>
                <w:szCs w:val="28"/>
              </w:rPr>
              <w:t>内部资料 仅供参阅</w:t>
            </w:r>
          </w:p>
        </w:tc>
      </w:tr>
    </w:tbl>
    <w:p>
      <w:pPr>
        <w:jc w:val="center"/>
        <w:rPr>
          <w:rFonts w:ascii="方正小标宋简体" w:eastAsia="方正小标宋简体"/>
          <w:b/>
          <w:color w:val="FF0000"/>
          <w:w w:val="99"/>
          <w:sz w:val="30"/>
          <w:szCs w:val="30"/>
        </w:rPr>
      </w:pPr>
    </w:p>
    <w:p>
      <w:pPr>
        <w:jc w:val="center"/>
        <w:rPr>
          <w:rFonts w:ascii="方正小标宋简体" w:eastAsia="方正小标宋简体"/>
          <w:b/>
          <w:color w:val="FF0000"/>
          <w:w w:val="99"/>
          <w:sz w:val="60"/>
          <w:szCs w:val="60"/>
        </w:rPr>
      </w:pPr>
      <w:r>
        <w:rPr>
          <w:rFonts w:ascii="方正小标宋简体" w:eastAsia="方正小标宋简体"/>
          <w:b/>
          <w:color w:val="FF0000"/>
          <w:w w:val="99"/>
          <w:sz w:val="60"/>
          <w:szCs w:val="60"/>
        </w:rPr>
        <w:t>上海市</w:t>
      </w:r>
      <w:r>
        <w:rPr>
          <w:rFonts w:hint="eastAsia" w:ascii="方正小标宋简体" w:eastAsia="方正小标宋简体"/>
          <w:b/>
          <w:color w:val="FF0000"/>
          <w:w w:val="99"/>
          <w:sz w:val="60"/>
          <w:szCs w:val="60"/>
        </w:rPr>
        <w:t>教育系统</w:t>
      </w:r>
      <w:r>
        <w:rPr>
          <w:rFonts w:ascii="方正小标宋简体" w:eastAsia="方正小标宋简体"/>
          <w:b/>
          <w:color w:val="FF0000"/>
          <w:w w:val="99"/>
          <w:sz w:val="60"/>
          <w:szCs w:val="60"/>
        </w:rPr>
        <w:t>工会理论研究会</w:t>
      </w:r>
    </w:p>
    <w:p>
      <w:pPr>
        <w:jc w:val="center"/>
        <w:rPr>
          <w:rFonts w:ascii="方正小标宋简体" w:hAnsi="新宋体" w:eastAsia="方正小标宋简体"/>
          <w:b/>
          <w:color w:val="FF0000"/>
          <w:spacing w:val="16"/>
          <w:w w:val="85"/>
          <w:sz w:val="112"/>
          <w:szCs w:val="112"/>
        </w:rPr>
      </w:pPr>
      <w:r>
        <w:rPr>
          <w:rFonts w:hint="eastAsia" w:ascii="方正小标宋简体" w:hAnsi="新宋体" w:eastAsia="方正小标宋简体"/>
          <w:b/>
          <w:color w:val="FF0000"/>
          <w:spacing w:val="16"/>
          <w:w w:val="85"/>
          <w:sz w:val="112"/>
          <w:szCs w:val="112"/>
        </w:rPr>
        <w:t>工 作 简 报</w:t>
      </w:r>
    </w:p>
    <w:p>
      <w:pPr>
        <w:spacing w:after="289" w:afterLines="50"/>
        <w:jc w:val="center"/>
        <w:rPr>
          <w:rFonts w:ascii="楷体_GB2312" w:eastAsia="楷体_GB2312"/>
          <w:b/>
          <w:sz w:val="30"/>
          <w:szCs w:val="30"/>
        </w:rPr>
      </w:pPr>
      <w:r>
        <w:rPr>
          <w:rFonts w:hint="eastAsia" w:ascii="方正小标宋简体" w:eastAsia="方正小标宋简体"/>
          <w:b/>
          <w:color w:val="FFFFFF"/>
          <w:spacing w:val="30"/>
          <w:sz w:val="52"/>
          <w:szCs w:val="52"/>
        </w:rPr>
        <mc:AlternateContent>
          <mc:Choice Requires="wps">
            <w:drawing>
              <wp:anchor distT="0" distB="0" distL="114300" distR="114300" simplePos="0" relativeHeight="251656192" behindDoc="1" locked="0" layoutInCell="1" allowOverlap="1">
                <wp:simplePos x="0" y="0"/>
                <wp:positionH relativeFrom="column">
                  <wp:posOffset>-113030</wp:posOffset>
                </wp:positionH>
                <wp:positionV relativeFrom="paragraph">
                  <wp:posOffset>593725</wp:posOffset>
                </wp:positionV>
                <wp:extent cx="5913755" cy="509270"/>
                <wp:effectExtent l="0" t="0" r="0" b="508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13755" cy="509270"/>
                        </a:xfrm>
                        <a:prstGeom prst="rect">
                          <a:avLst/>
                        </a:prstGeom>
                        <a:noFill/>
                        <a:ln>
                          <a:noFill/>
                        </a:ln>
                      </wps:spPr>
                      <wps:txbx>
                        <w:txbxContent>
                          <w:p>
                            <w:pPr>
                              <w:spacing w:line="320" w:lineRule="exact"/>
                              <w:rPr>
                                <w:rFonts w:ascii="楷体_GB2312" w:eastAsia="楷体_GB2312"/>
                                <w:b/>
                                <w:sz w:val="28"/>
                                <w:szCs w:val="28"/>
                              </w:rPr>
                            </w:pPr>
                            <w:r>
                              <w:rPr>
                                <w:rFonts w:hint="eastAsia" w:ascii="楷体_GB2312" w:eastAsia="楷体_GB2312"/>
                                <w:b/>
                                <w:sz w:val="28"/>
                                <w:szCs w:val="28"/>
                              </w:rPr>
                              <w:t>中国教育工会上海市</w:t>
                            </w:r>
                            <w:r>
                              <w:rPr>
                                <w:rFonts w:ascii="楷体_GB2312" w:eastAsia="楷体_GB2312"/>
                                <w:b/>
                                <w:sz w:val="28"/>
                                <w:szCs w:val="28"/>
                              </w:rPr>
                              <w:t>委员会宣教文体部</w:t>
                            </w:r>
                          </w:p>
                          <w:p>
                            <w:pPr>
                              <w:spacing w:line="320" w:lineRule="exact"/>
                              <w:jc w:val="left"/>
                              <w:rPr>
                                <w:b/>
                                <w:sz w:val="28"/>
                                <w:szCs w:val="28"/>
                              </w:rPr>
                            </w:pPr>
                            <w:r>
                              <w:rPr>
                                <w:rFonts w:ascii="楷体_GB2312" w:eastAsia="楷体_GB2312"/>
                                <w:b/>
                                <w:sz w:val="28"/>
                                <w:szCs w:val="28"/>
                              </w:rPr>
                              <w:t>上海市教育系统工会理论研究会秘书处</w:t>
                            </w:r>
                            <w:r>
                              <w:rPr>
                                <w:rFonts w:hint="eastAsia" w:ascii="楷体_GB2312" w:eastAsia="楷体_GB2312"/>
                                <w:b/>
                                <w:spacing w:val="26"/>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r>
                              <w:rPr>
                                <w:rFonts w:hint="eastAsia" w:ascii="楷体_GB2312" w:eastAsia="楷体_GB2312"/>
                                <w:b/>
                                <w:sz w:val="28"/>
                                <w:szCs w:val="28"/>
                              </w:rPr>
                              <w:t xml:space="preserve">  201</w:t>
                            </w:r>
                            <w:r>
                              <w:rPr>
                                <w:rFonts w:ascii="楷体_GB2312" w:eastAsia="楷体_GB2312"/>
                                <w:b/>
                                <w:sz w:val="28"/>
                                <w:szCs w:val="28"/>
                              </w:rPr>
                              <w:t>7</w:t>
                            </w:r>
                            <w:r>
                              <w:rPr>
                                <w:rFonts w:hint="eastAsia" w:ascii="楷体_GB2312" w:eastAsia="楷体_GB2312"/>
                                <w:b/>
                                <w:sz w:val="28"/>
                                <w:szCs w:val="28"/>
                              </w:rPr>
                              <w:t>年</w:t>
                            </w:r>
                            <w:r>
                              <w:rPr>
                                <w:rFonts w:ascii="楷体_GB2312" w:eastAsia="楷体_GB2312"/>
                                <w:b/>
                                <w:sz w:val="28"/>
                                <w:szCs w:val="28"/>
                              </w:rPr>
                              <w:t>3</w:t>
                            </w:r>
                            <w:r>
                              <w:rPr>
                                <w:rFonts w:hint="eastAsia" w:ascii="楷体_GB2312" w:eastAsia="楷体_GB2312"/>
                                <w:b/>
                                <w:sz w:val="28"/>
                                <w:szCs w:val="28"/>
                              </w:rPr>
                              <w:t>月</w:t>
                            </w:r>
                            <w:r>
                              <w:rPr>
                                <w:rFonts w:ascii="楷体_GB2312" w:eastAsia="楷体_GB2312"/>
                                <w:b/>
                                <w:sz w:val="28"/>
                                <w:szCs w:val="28"/>
                              </w:rPr>
                              <w:t>19</w:t>
                            </w:r>
                            <w:r>
                              <w:rPr>
                                <w:rFonts w:hint="eastAsia" w:ascii="楷体_GB2312" w:eastAsia="楷体_GB2312"/>
                                <w:b/>
                                <w:sz w:val="28"/>
                                <w:szCs w:val="28"/>
                              </w:rPr>
                              <w:t>日</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9pt;margin-top:46.75pt;height:40.1pt;width:465.65pt;z-index:-251660288;mso-width-relative:page;mso-height-relative:page;" filled="f" stroked="f" coordsize="21600,21600" o:gfxdata="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GJUj9gAAAAKAQAADwAAAAAAAAABACAAAAAiAAAAZHJzL2Rvd25yZXYueG1sUEsBAhQAFAAAAAgA&#10;h07iQMHpQ0fsAQAAxgMAAA4AAAAAAAAAAQAgAAAAJwEAAGRycy9lMm9Eb2MueG1sUEsFBgAAAAAG&#10;AAYAWQEAAIUFAAAAAA==&#10;">
                <v:fill on="f" focussize="0,0"/>
                <v:stroke on="f"/>
                <v:imagedata o:title=""/>
                <o:lock v:ext="edit" aspectratio="f"/>
                <v:textbox>
                  <w:txbxContent>
                    <w:p>
                      <w:pPr>
                        <w:spacing w:line="320" w:lineRule="exact"/>
                        <w:rPr>
                          <w:rFonts w:ascii="楷体_GB2312" w:eastAsia="楷体_GB2312"/>
                          <w:b/>
                          <w:sz w:val="28"/>
                          <w:szCs w:val="28"/>
                        </w:rPr>
                      </w:pPr>
                      <w:r>
                        <w:rPr>
                          <w:rFonts w:hint="eastAsia" w:ascii="楷体_GB2312" w:eastAsia="楷体_GB2312"/>
                          <w:b/>
                          <w:sz w:val="28"/>
                          <w:szCs w:val="28"/>
                        </w:rPr>
                        <w:t>中国教育工会上海市</w:t>
                      </w:r>
                      <w:r>
                        <w:rPr>
                          <w:rFonts w:ascii="楷体_GB2312" w:eastAsia="楷体_GB2312"/>
                          <w:b/>
                          <w:sz w:val="28"/>
                          <w:szCs w:val="28"/>
                        </w:rPr>
                        <w:t>委员会宣教文体部</w:t>
                      </w:r>
                    </w:p>
                    <w:p>
                      <w:pPr>
                        <w:spacing w:line="320" w:lineRule="exact"/>
                        <w:jc w:val="left"/>
                        <w:rPr>
                          <w:b/>
                          <w:sz w:val="28"/>
                          <w:szCs w:val="28"/>
                        </w:rPr>
                      </w:pPr>
                      <w:r>
                        <w:rPr>
                          <w:rFonts w:ascii="楷体_GB2312" w:eastAsia="楷体_GB2312"/>
                          <w:b/>
                          <w:sz w:val="28"/>
                          <w:szCs w:val="28"/>
                        </w:rPr>
                        <w:t>上海市教育系统工会理论研究会秘书处</w:t>
                      </w:r>
                      <w:r>
                        <w:rPr>
                          <w:rFonts w:hint="eastAsia" w:ascii="楷体_GB2312" w:eastAsia="楷体_GB2312"/>
                          <w:b/>
                          <w:spacing w:val="26"/>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r>
                        <w:rPr>
                          <w:rFonts w:hint="eastAsia" w:ascii="楷体_GB2312" w:eastAsia="楷体_GB2312"/>
                          <w:b/>
                          <w:sz w:val="28"/>
                          <w:szCs w:val="28"/>
                        </w:rPr>
                        <w:t xml:space="preserve">  201</w:t>
                      </w:r>
                      <w:r>
                        <w:rPr>
                          <w:rFonts w:ascii="楷体_GB2312" w:eastAsia="楷体_GB2312"/>
                          <w:b/>
                          <w:sz w:val="28"/>
                          <w:szCs w:val="28"/>
                        </w:rPr>
                        <w:t>7</w:t>
                      </w:r>
                      <w:r>
                        <w:rPr>
                          <w:rFonts w:hint="eastAsia" w:ascii="楷体_GB2312" w:eastAsia="楷体_GB2312"/>
                          <w:b/>
                          <w:sz w:val="28"/>
                          <w:szCs w:val="28"/>
                        </w:rPr>
                        <w:t>年</w:t>
                      </w:r>
                      <w:r>
                        <w:rPr>
                          <w:rFonts w:ascii="楷体_GB2312" w:eastAsia="楷体_GB2312"/>
                          <w:b/>
                          <w:sz w:val="28"/>
                          <w:szCs w:val="28"/>
                        </w:rPr>
                        <w:t>3</w:t>
                      </w:r>
                      <w:r>
                        <w:rPr>
                          <w:rFonts w:hint="eastAsia" w:ascii="楷体_GB2312" w:eastAsia="楷体_GB2312"/>
                          <w:b/>
                          <w:sz w:val="28"/>
                          <w:szCs w:val="28"/>
                        </w:rPr>
                        <w:t>月</w:t>
                      </w:r>
                      <w:r>
                        <w:rPr>
                          <w:rFonts w:ascii="楷体_GB2312" w:eastAsia="楷体_GB2312"/>
                          <w:b/>
                          <w:sz w:val="28"/>
                          <w:szCs w:val="28"/>
                        </w:rPr>
                        <w:t>19</w:t>
                      </w:r>
                      <w:r>
                        <w:rPr>
                          <w:rFonts w:hint="eastAsia" w:ascii="楷体_GB2312" w:eastAsia="楷体_GB2312"/>
                          <w:b/>
                          <w:sz w:val="28"/>
                          <w:szCs w:val="28"/>
                        </w:rPr>
                        <w:t>日</w:t>
                      </w:r>
                    </w:p>
                  </w:txbxContent>
                </v:textbox>
              </v:shape>
            </w:pict>
          </mc:Fallback>
        </mc:AlternateContent>
      </w:r>
      <w:r>
        <w:rPr>
          <w:rFonts w:hint="eastAsia" w:ascii="楷体_GB2312" w:eastAsia="楷体_GB2312"/>
          <w:b/>
          <w:sz w:val="30"/>
          <w:szCs w:val="30"/>
        </w:rPr>
        <w:t xml:space="preserve">第 </w:t>
      </w:r>
      <w:r>
        <w:rPr>
          <w:rFonts w:ascii="楷体_GB2312" w:eastAsia="楷体_GB2312"/>
          <w:b/>
          <w:sz w:val="30"/>
          <w:szCs w:val="30"/>
        </w:rPr>
        <w:t>5</w:t>
      </w:r>
      <w:r>
        <w:rPr>
          <w:rFonts w:hint="eastAsia" w:ascii="楷体_GB2312" w:eastAsia="楷体_GB2312"/>
          <w:b/>
          <w:sz w:val="30"/>
          <w:szCs w:val="30"/>
        </w:rPr>
        <w:t xml:space="preserve"> 期</w:t>
      </w:r>
    </w:p>
    <w:p>
      <w:pPr>
        <w:rPr>
          <w:rFonts w:ascii="楷体_GB2312" w:eastAsia="楷体_GB2312"/>
          <w:sz w:val="30"/>
          <w:szCs w:val="30"/>
        </w:rPr>
      </w:pPr>
    </w:p>
    <w:p>
      <w:pPr>
        <w:spacing w:line="560" w:lineRule="exact"/>
        <w:rPr>
          <w:rFonts w:ascii="宋体" w:hAnsi="宋体"/>
          <w:b/>
          <w:sz w:val="36"/>
          <w:szCs w:val="36"/>
        </w:rPr>
      </w:pPr>
      <w:r>
        <w:rPr>
          <w:rFonts w:hint="eastAsia" w:ascii="楷体_GB2312" w:eastAsia="楷体_GB2312"/>
          <w:b/>
          <w:sz w:val="30"/>
          <w:szCs w:val="30"/>
        </w:rPr>
        <mc:AlternateContent>
          <mc:Choice Requires="wps">
            <w:drawing>
              <wp:anchor distT="0" distB="0" distL="114300" distR="114300" simplePos="0" relativeHeight="251657216" behindDoc="0" locked="0" layoutInCell="1" allowOverlap="1">
                <wp:simplePos x="0" y="0"/>
                <wp:positionH relativeFrom="column">
                  <wp:posOffset>-113030</wp:posOffset>
                </wp:positionH>
                <wp:positionV relativeFrom="paragraph">
                  <wp:posOffset>184150</wp:posOffset>
                </wp:positionV>
                <wp:extent cx="5886450" cy="0"/>
                <wp:effectExtent l="0" t="0" r="19050" b="1905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19050" cmpd="sng">
                          <a:solidFill>
                            <a:srgbClr val="FF0000"/>
                          </a:solidFill>
                          <a:round/>
                        </a:ln>
                      </wps:spPr>
                      <wps:bodyPr/>
                    </wps:wsp>
                  </a:graphicData>
                </a:graphic>
              </wp:anchor>
            </w:drawing>
          </mc:Choice>
          <mc:Fallback>
            <w:pict>
              <v:line id="Line 3" o:spid="_x0000_s1026" o:spt="20" style="position:absolute;left:0pt;margin-left:-8.9pt;margin-top:14.5pt;height:0pt;width:463.5pt;z-index:251657216;mso-width-relative:page;mso-height-relative:page;" filled="f" stroked="t" coordsize="21600,21600" o:gfxdata="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DCS7tgAAAAJAQAADwAAAAAAAAABACAAAAAiAAAAZHJzL2Rvd25yZXYueG1sUEsBAhQAFAAA&#10;AAgAh07iQLEv1ha2AQAAXQMAAA4AAAAAAAAAAQAgAAAAJwEAAGRycy9lMm9Eb2MueG1sUEsFBgAA&#10;AAAGAAYAWQEAAE8FAAAAAA==&#10;">
                <v:fill on="f" focussize="0,0"/>
                <v:stroke weight="1.5pt" color="#FF0000" joinstyle="round"/>
                <v:imagedata o:title=""/>
                <o:lock v:ext="edit" aspectratio="f"/>
              </v:line>
            </w:pict>
          </mc:Fallback>
        </mc:AlternateContent>
      </w:r>
    </w:p>
    <w:p>
      <w:pPr>
        <w:spacing w:line="560" w:lineRule="exact"/>
        <w:jc w:val="center"/>
        <w:rPr>
          <w:rFonts w:ascii="华文中宋" w:hAnsi="华文中宋" w:eastAsia="华文中宋"/>
          <w:sz w:val="36"/>
          <w:szCs w:val="36"/>
        </w:rPr>
      </w:pPr>
      <w:bookmarkStart w:id="0" w:name="OLE_LINK14"/>
      <w:bookmarkStart w:id="1" w:name="OLE_LINK17"/>
      <w:bookmarkStart w:id="2" w:name="OLE_LINK16"/>
      <w:bookmarkStart w:id="3" w:name="OLE_LINK15"/>
    </w:p>
    <w:p>
      <w:pPr>
        <w:tabs>
          <w:tab w:val="left" w:pos="5760"/>
        </w:tabs>
        <w:spacing w:line="640" w:lineRule="exact"/>
        <w:jc w:val="center"/>
        <w:rPr>
          <w:rFonts w:ascii="方正小标宋简体" w:hAnsi="新宋体" w:eastAsia="方正小标宋简体"/>
          <w:sz w:val="40"/>
          <w:szCs w:val="44"/>
        </w:rPr>
      </w:pPr>
      <w:r>
        <w:rPr>
          <w:rFonts w:hint="eastAsia" w:ascii="方正小标宋简体" w:hAnsi="新宋体" w:eastAsia="方正小标宋简体"/>
          <w:sz w:val="40"/>
          <w:szCs w:val="44"/>
        </w:rPr>
        <w:t>市</w:t>
      </w:r>
      <w:r>
        <w:rPr>
          <w:rFonts w:ascii="方正小标宋简体" w:hAnsi="新宋体" w:eastAsia="方正小标宋简体"/>
          <w:sz w:val="40"/>
          <w:szCs w:val="44"/>
        </w:rPr>
        <w:t>教育</w:t>
      </w:r>
      <w:r>
        <w:rPr>
          <w:rFonts w:hint="eastAsia" w:ascii="方正小标宋简体" w:hAnsi="新宋体" w:eastAsia="方正小标宋简体"/>
          <w:sz w:val="40"/>
          <w:szCs w:val="44"/>
        </w:rPr>
        <w:t>系统</w:t>
      </w:r>
      <w:r>
        <w:rPr>
          <w:rFonts w:ascii="方正小标宋简体" w:hAnsi="新宋体" w:eastAsia="方正小标宋简体"/>
          <w:sz w:val="40"/>
          <w:szCs w:val="44"/>
        </w:rPr>
        <w:t>工会理论研究会</w:t>
      </w:r>
    </w:p>
    <w:p>
      <w:pPr>
        <w:tabs>
          <w:tab w:val="left" w:pos="5760"/>
        </w:tabs>
        <w:spacing w:line="640" w:lineRule="exact"/>
        <w:jc w:val="center"/>
        <w:rPr>
          <w:rFonts w:ascii="方正小标宋简体" w:hAnsi="新宋体" w:eastAsia="方正小标宋简体"/>
          <w:sz w:val="40"/>
          <w:szCs w:val="44"/>
        </w:rPr>
      </w:pPr>
      <w:r>
        <w:rPr>
          <w:rFonts w:hint="eastAsia" w:ascii="方正小标宋简体" w:hAnsi="新宋体" w:eastAsia="方正小标宋简体"/>
          <w:sz w:val="40"/>
          <w:szCs w:val="44"/>
        </w:rPr>
        <w:t>召开2017年工会理论研究课题申报与</w:t>
      </w:r>
      <w:r>
        <w:rPr>
          <w:rFonts w:ascii="方正小标宋简体" w:hAnsi="新宋体" w:eastAsia="方正小标宋简体"/>
          <w:sz w:val="40"/>
          <w:szCs w:val="44"/>
        </w:rPr>
        <w:t>热点解读</w:t>
      </w:r>
      <w:r>
        <w:rPr>
          <w:rFonts w:hint="eastAsia" w:ascii="方正小标宋简体" w:hAnsi="新宋体" w:eastAsia="方正小标宋简体"/>
          <w:sz w:val="40"/>
          <w:szCs w:val="44"/>
        </w:rPr>
        <w:t>指南</w:t>
      </w:r>
    </w:p>
    <w:p>
      <w:pPr>
        <w:jc w:val="center"/>
        <w:rPr>
          <w:b/>
          <w:sz w:val="32"/>
          <w:szCs w:val="32"/>
        </w:rPr>
      </w:pPr>
    </w:p>
    <w:p>
      <w:pPr>
        <w:pStyle w:val="34"/>
        <w:spacing w:before="0" w:beforeAutospacing="0" w:after="0" w:afterAutospacing="0" w:line="560" w:lineRule="exact"/>
        <w:ind w:firstLine="640" w:firstLineChars="200"/>
        <w:rPr>
          <w:rFonts w:hAnsi="仿宋"/>
          <w:szCs w:val="32"/>
        </w:rPr>
      </w:pPr>
      <w:r>
        <w:rPr>
          <w:rFonts w:hAnsi="仿宋"/>
          <w:szCs w:val="32"/>
        </w:rPr>
        <w:t>3</w:t>
      </w:r>
      <w:r>
        <w:rPr>
          <w:rFonts w:hint="eastAsia" w:hAnsi="仿宋"/>
          <w:szCs w:val="32"/>
        </w:rPr>
        <w:t>月18日</w:t>
      </w:r>
      <w:r>
        <w:rPr>
          <w:rFonts w:hAnsi="仿宋"/>
          <w:szCs w:val="32"/>
        </w:rPr>
        <w:t>，上海市教育</w:t>
      </w:r>
      <w:r>
        <w:rPr>
          <w:rFonts w:hint="eastAsia" w:hAnsi="仿宋"/>
          <w:szCs w:val="32"/>
        </w:rPr>
        <w:t>系统</w:t>
      </w:r>
      <w:r>
        <w:rPr>
          <w:rFonts w:hAnsi="仿宋"/>
          <w:szCs w:val="32"/>
        </w:rPr>
        <w:t>工会理论研究会在</w:t>
      </w:r>
      <w:r>
        <w:rPr>
          <w:rFonts w:hint="eastAsia" w:hAnsi="仿宋"/>
          <w:szCs w:val="32"/>
        </w:rPr>
        <w:t>秘书处</w:t>
      </w:r>
      <w:r>
        <w:rPr>
          <w:rFonts w:hAnsi="仿宋"/>
          <w:szCs w:val="32"/>
        </w:rPr>
        <w:t>（上海海事大学港湾校区</w:t>
      </w:r>
      <w:r>
        <w:rPr>
          <w:rFonts w:hint="eastAsia" w:hAnsi="仿宋"/>
          <w:szCs w:val="32"/>
        </w:rPr>
        <w:t>）</w:t>
      </w:r>
      <w:r>
        <w:rPr>
          <w:rFonts w:hAnsi="仿宋"/>
          <w:szCs w:val="32"/>
        </w:rPr>
        <w:t>召开了</w:t>
      </w:r>
      <w:r>
        <w:rPr>
          <w:rFonts w:hint="eastAsia" w:hAnsi="仿宋"/>
          <w:szCs w:val="32"/>
        </w:rPr>
        <w:t>市教育系统2017年工会理论研究课题申报与热点解读指南。</w:t>
      </w:r>
      <w:bookmarkStart w:id="4" w:name="OLE_LINK33"/>
      <w:bookmarkStart w:id="5" w:name="OLE_LINK34"/>
      <w:r>
        <w:rPr>
          <w:rFonts w:hint="eastAsia" w:hAnsi="仿宋"/>
          <w:szCs w:val="32"/>
        </w:rPr>
        <w:t>上海市教育工会</w:t>
      </w:r>
      <w:r>
        <w:rPr>
          <w:rFonts w:hAnsi="仿宋"/>
          <w:szCs w:val="32"/>
        </w:rPr>
        <w:t>副主席吉启华</w:t>
      </w:r>
      <w:bookmarkEnd w:id="4"/>
      <w:bookmarkEnd w:id="5"/>
      <w:r>
        <w:rPr>
          <w:rFonts w:hAnsi="仿宋"/>
          <w:szCs w:val="32"/>
        </w:rPr>
        <w:t>、</w:t>
      </w:r>
      <w:r>
        <w:rPr>
          <w:rFonts w:hint="eastAsia" w:hAnsi="仿宋"/>
          <w:szCs w:val="32"/>
        </w:rPr>
        <w:t>上海市总工会宣教文体部部长陈必华、上海市</w:t>
      </w:r>
      <w:r>
        <w:rPr>
          <w:rFonts w:hAnsi="仿宋"/>
          <w:szCs w:val="32"/>
        </w:rPr>
        <w:t>教育工会宣教文体部副部长沈瑶、</w:t>
      </w:r>
      <w:bookmarkStart w:id="6" w:name="OLE_LINK32"/>
      <w:bookmarkStart w:id="7" w:name="OLE_LINK31"/>
      <w:r>
        <w:rPr>
          <w:rFonts w:hint="eastAsia" w:hAnsi="仿宋"/>
          <w:szCs w:val="32"/>
        </w:rPr>
        <w:t>上海市</w:t>
      </w:r>
      <w:r>
        <w:rPr>
          <w:rFonts w:hAnsi="仿宋"/>
          <w:szCs w:val="32"/>
        </w:rPr>
        <w:t>教育系统工会理论研究会</w:t>
      </w:r>
      <w:bookmarkEnd w:id="6"/>
      <w:bookmarkEnd w:id="7"/>
      <w:r>
        <w:rPr>
          <w:rFonts w:hAnsi="仿宋"/>
          <w:szCs w:val="32"/>
        </w:rPr>
        <w:t>专家组组长宓为建及</w:t>
      </w:r>
      <w:r>
        <w:rPr>
          <w:rFonts w:hint="eastAsia" w:hAnsi="仿宋"/>
          <w:szCs w:val="32"/>
        </w:rPr>
        <w:t>各位专家</w:t>
      </w:r>
      <w:r>
        <w:rPr>
          <w:rFonts w:hAnsi="仿宋"/>
          <w:szCs w:val="32"/>
        </w:rPr>
        <w:t>、上海海事大学工会常务副主席李序颖、</w:t>
      </w:r>
      <w:r>
        <w:rPr>
          <w:rFonts w:hint="eastAsia" w:hAnsi="仿宋"/>
          <w:szCs w:val="32"/>
        </w:rPr>
        <w:t>上海市</w:t>
      </w:r>
      <w:r>
        <w:rPr>
          <w:rFonts w:hAnsi="仿宋"/>
          <w:szCs w:val="32"/>
        </w:rPr>
        <w:t>教育系统工会理论研究会</w:t>
      </w:r>
      <w:r>
        <w:rPr>
          <w:rFonts w:hint="eastAsia" w:hAnsi="仿宋"/>
          <w:szCs w:val="32"/>
        </w:rPr>
        <w:t>秘书处</w:t>
      </w:r>
      <w:r>
        <w:rPr>
          <w:rFonts w:hAnsi="仿宋"/>
          <w:szCs w:val="32"/>
        </w:rPr>
        <w:t>办公室工作人员等</w:t>
      </w:r>
      <w:r>
        <w:rPr>
          <w:rFonts w:hint="eastAsia" w:hAnsi="仿宋"/>
          <w:szCs w:val="32"/>
        </w:rPr>
        <w:t>近90人</w:t>
      </w:r>
      <w:r>
        <w:rPr>
          <w:rFonts w:hAnsi="仿宋"/>
          <w:szCs w:val="32"/>
        </w:rPr>
        <w:t>参加会议。</w:t>
      </w:r>
      <w:r>
        <w:rPr>
          <w:rFonts w:hint="eastAsia" w:hAnsi="仿宋"/>
          <w:szCs w:val="32"/>
        </w:rPr>
        <w:t>上海市</w:t>
      </w:r>
      <w:r>
        <w:rPr>
          <w:rFonts w:hAnsi="仿宋"/>
          <w:szCs w:val="32"/>
        </w:rPr>
        <w:t>教育系统工会理论研究会专家组组长宓为建</w:t>
      </w:r>
      <w:r>
        <w:rPr>
          <w:rFonts w:hint="eastAsia" w:hAnsi="仿宋"/>
          <w:szCs w:val="32"/>
        </w:rPr>
        <w:t>主持了会议</w:t>
      </w:r>
      <w:r>
        <w:rPr>
          <w:rFonts w:hAnsi="仿宋"/>
          <w:szCs w:val="32"/>
        </w:rPr>
        <w:t>。</w:t>
      </w:r>
    </w:p>
    <w:p>
      <w:pPr>
        <w:pStyle w:val="34"/>
        <w:spacing w:before="0" w:beforeAutospacing="0" w:after="0" w:afterAutospacing="0" w:line="560" w:lineRule="exact"/>
        <w:ind w:firstLine="640" w:firstLineChars="200"/>
        <w:rPr>
          <w:rFonts w:hAnsi="仿宋"/>
          <w:szCs w:val="32"/>
        </w:rPr>
      </w:pPr>
      <w:r>
        <w:rPr>
          <w:rFonts w:hint="eastAsia" w:hAnsi="仿宋"/>
          <w:szCs w:val="32"/>
        </w:rPr>
        <w:t>吉启华</w:t>
      </w:r>
      <w:r>
        <w:rPr>
          <w:rFonts w:hAnsi="仿宋"/>
          <w:szCs w:val="32"/>
        </w:rPr>
        <w:t>副主席</w:t>
      </w:r>
      <w:r>
        <w:rPr>
          <w:rFonts w:hint="eastAsia" w:hAnsi="仿宋"/>
          <w:szCs w:val="32"/>
        </w:rPr>
        <w:t>代表市教育工会首先对各位积极申报课题的老师表示感谢</w:t>
      </w:r>
      <w:r>
        <w:rPr>
          <w:rFonts w:hAnsi="仿宋"/>
          <w:szCs w:val="32"/>
        </w:rPr>
        <w:t>，接着</w:t>
      </w:r>
      <w:r>
        <w:rPr>
          <w:rFonts w:hint="eastAsia" w:hAnsi="仿宋"/>
          <w:szCs w:val="32"/>
        </w:rPr>
        <w:t>对2017年上海市教育系统工会理论研究会研究课题实施细则进行讲解</w:t>
      </w:r>
      <w:r>
        <w:rPr>
          <w:rFonts w:hAnsi="仿宋"/>
          <w:szCs w:val="32"/>
        </w:rPr>
        <w:t>。</w:t>
      </w:r>
      <w:r>
        <w:rPr>
          <w:rFonts w:hint="eastAsia" w:hAnsi="仿宋"/>
          <w:szCs w:val="32"/>
        </w:rPr>
        <w:t>吉启华</w:t>
      </w:r>
      <w:r>
        <w:rPr>
          <w:rFonts w:hAnsi="仿宋"/>
          <w:szCs w:val="32"/>
        </w:rPr>
        <w:t>副主席</w:t>
      </w:r>
      <w:r>
        <w:rPr>
          <w:rFonts w:hint="eastAsia" w:hAnsi="仿宋"/>
          <w:szCs w:val="32"/>
        </w:rPr>
        <w:t>强调工会理论研究课题以围绕热点、突出重点、强化规范、保证质量为宗旨，研究方案要周全具体且具有可行性，研究成果要具有实践指导意义和决策参考价值。另外，关于本次工会理论研究课题申报与撰写注意事项，吉启华副主席也作了说明。</w:t>
      </w:r>
    </w:p>
    <w:p>
      <w:pPr>
        <w:pStyle w:val="34"/>
        <w:spacing w:before="0" w:beforeAutospacing="0" w:after="0" w:afterAutospacing="0" w:line="560" w:lineRule="exact"/>
        <w:ind w:firstLine="640" w:firstLineChars="200"/>
        <w:rPr>
          <w:rFonts w:hint="eastAsia" w:hAnsi="仿宋"/>
          <w:szCs w:val="32"/>
          <w:lang w:val="en-US" w:eastAsia="zh-CN"/>
        </w:rPr>
      </w:pPr>
      <w:r>
        <w:rPr>
          <w:rFonts w:hint="eastAsia" w:hAnsi="仿宋"/>
          <w:szCs w:val="32"/>
        </w:rPr>
        <w:t>随后，上海市总工会宣教文体部部长陈必华</w:t>
      </w:r>
      <w:r>
        <w:rPr>
          <w:rFonts w:hint="eastAsia" w:hAnsi="仿宋"/>
          <w:szCs w:val="32"/>
          <w:lang w:eastAsia="zh-CN"/>
        </w:rPr>
        <w:t>对目前</w:t>
      </w:r>
      <w:r>
        <w:rPr>
          <w:rFonts w:hint="eastAsia" w:hAnsi="仿宋"/>
          <w:szCs w:val="32"/>
        </w:rPr>
        <w:t>工会理论研究的热点</w:t>
      </w:r>
      <w:r>
        <w:rPr>
          <w:rFonts w:hint="eastAsia" w:hAnsi="仿宋"/>
          <w:szCs w:val="32"/>
          <w:lang w:eastAsia="zh-CN"/>
        </w:rPr>
        <w:t>进行详细</w:t>
      </w:r>
      <w:r>
        <w:rPr>
          <w:rFonts w:hint="eastAsia" w:hAnsi="仿宋"/>
          <w:szCs w:val="32"/>
        </w:rPr>
        <w:t>解读</w:t>
      </w:r>
      <w:r>
        <w:rPr>
          <w:rFonts w:hAnsi="仿宋"/>
          <w:szCs w:val="32"/>
        </w:rPr>
        <w:t>。</w:t>
      </w:r>
      <w:r>
        <w:rPr>
          <w:rFonts w:hint="eastAsia" w:hAnsi="仿宋"/>
          <w:szCs w:val="32"/>
          <w:lang w:val="en-US" w:eastAsia="zh-CN"/>
        </w:rPr>
        <w:t>陈部长分别从对现代产业功能问题研究为切入点，探索新形势下如何做好工会工作的新思路、新方法。陈部长还对目前群团组织改革、劳动价值理论、工会基本职能的履行等方面的研究热点进行细致分析。</w:t>
      </w:r>
    </w:p>
    <w:p>
      <w:pPr>
        <w:pStyle w:val="34"/>
        <w:spacing w:before="0" w:beforeAutospacing="0" w:after="0" w:afterAutospacing="0" w:line="560" w:lineRule="exact"/>
        <w:ind w:firstLine="640" w:firstLineChars="200"/>
        <w:rPr>
          <w:rFonts w:hint="eastAsia" w:hAnsi="仿宋"/>
          <w:szCs w:val="32"/>
        </w:rPr>
      </w:pPr>
      <w:r>
        <w:rPr>
          <w:rFonts w:hint="eastAsia" w:hAnsi="仿宋"/>
          <w:szCs w:val="32"/>
        </w:rPr>
        <w:t>本次工会理论研究课题申报与热点解读指南，</w:t>
      </w:r>
      <w:r>
        <w:rPr>
          <w:rFonts w:hint="eastAsia" w:hAnsi="仿宋"/>
          <w:szCs w:val="32"/>
          <w:lang w:eastAsia="zh-CN"/>
        </w:rPr>
        <w:t>不仅让申报课题的老师们进一步熟悉相关流程，更对目前工会理论研究的热点有了明确方向。此次的解读指南，</w:t>
      </w:r>
      <w:r>
        <w:rPr>
          <w:rFonts w:hint="eastAsia" w:hAnsi="仿宋"/>
          <w:szCs w:val="32"/>
        </w:rPr>
        <w:t>相信</w:t>
      </w:r>
      <w:r>
        <w:rPr>
          <w:rFonts w:hAnsi="仿宋"/>
          <w:szCs w:val="32"/>
        </w:rPr>
        <w:t>对上海教育系统工会理论研究</w:t>
      </w:r>
      <w:r>
        <w:rPr>
          <w:rFonts w:hint="eastAsia" w:hAnsi="仿宋"/>
          <w:szCs w:val="32"/>
          <w:lang w:eastAsia="zh-CN"/>
        </w:rPr>
        <w:t>课题的质量提升</w:t>
      </w:r>
      <w:r>
        <w:rPr>
          <w:rFonts w:hAnsi="仿宋"/>
          <w:szCs w:val="32"/>
        </w:rPr>
        <w:t>，</w:t>
      </w:r>
      <w:r>
        <w:rPr>
          <w:rFonts w:hint="eastAsia" w:hAnsi="仿宋"/>
          <w:szCs w:val="32"/>
        </w:rPr>
        <w:t>将起到</w:t>
      </w:r>
      <w:r>
        <w:rPr>
          <w:rFonts w:hAnsi="仿宋"/>
          <w:szCs w:val="32"/>
        </w:rPr>
        <w:t>良好的</w:t>
      </w:r>
      <w:r>
        <w:rPr>
          <w:rFonts w:hint="eastAsia" w:hAnsi="仿宋"/>
          <w:szCs w:val="32"/>
        </w:rPr>
        <w:t>推动</w:t>
      </w:r>
      <w:r>
        <w:rPr>
          <w:rFonts w:hAnsi="仿宋"/>
          <w:szCs w:val="32"/>
        </w:rPr>
        <w:t>与促进作用。</w:t>
      </w:r>
    </w:p>
    <w:bookmarkEnd w:id="0"/>
    <w:bookmarkEnd w:id="1"/>
    <w:bookmarkEnd w:id="2"/>
    <w:bookmarkEnd w:id="3"/>
    <w:p>
      <w:pPr>
        <w:pStyle w:val="34"/>
        <w:spacing w:before="0" w:beforeAutospacing="0" w:after="0" w:afterAutospacing="0" w:line="560" w:lineRule="exact"/>
        <w:jc w:val="right"/>
        <w:rPr>
          <w:rFonts w:hAnsi="仿宋"/>
          <w:szCs w:val="32"/>
        </w:rPr>
      </w:pPr>
      <w:bookmarkStart w:id="8" w:name="OLE_LINK25"/>
      <w:bookmarkStart w:id="9" w:name="OLE_LINK26"/>
      <w:r>
        <w:rPr>
          <w:rFonts w:hint="eastAsia" w:hAnsi="仿宋"/>
          <w:szCs w:val="32"/>
        </w:rPr>
        <w:t>（</w:t>
      </w:r>
      <w:r>
        <w:rPr>
          <w:rFonts w:hAnsi="仿宋"/>
          <w:szCs w:val="32"/>
        </w:rPr>
        <w:t>3</w:t>
      </w:r>
      <w:r>
        <w:rPr>
          <w:rFonts w:hint="eastAsia" w:hAnsi="仿宋"/>
          <w:szCs w:val="32"/>
        </w:rPr>
        <w:t>月</w:t>
      </w:r>
      <w:r>
        <w:rPr>
          <w:rFonts w:hAnsi="仿宋"/>
          <w:szCs w:val="32"/>
        </w:rPr>
        <w:t>2</w:t>
      </w:r>
      <w:r>
        <w:rPr>
          <w:rFonts w:hint="eastAsia" w:hAnsi="仿宋"/>
          <w:szCs w:val="32"/>
          <w:lang w:val="en-US" w:eastAsia="zh-CN"/>
        </w:rPr>
        <w:t>1</w:t>
      </w:r>
      <w:r>
        <w:rPr>
          <w:rFonts w:hint="eastAsia" w:hAnsi="仿宋"/>
          <w:szCs w:val="32"/>
        </w:rPr>
        <w:t>日 供稿</w:t>
      </w:r>
      <w:r>
        <w:rPr>
          <w:rFonts w:hAnsi="仿宋"/>
          <w:szCs w:val="32"/>
        </w:rPr>
        <w:t>）</w:t>
      </w:r>
    </w:p>
    <w:bookmarkEnd w:id="8"/>
    <w:bookmarkEnd w:id="9"/>
    <w:p>
      <w:pPr>
        <w:tabs>
          <w:tab w:val="left" w:pos="5760"/>
        </w:tabs>
        <w:spacing w:line="640" w:lineRule="exact"/>
        <w:jc w:val="center"/>
        <w:rPr>
          <w:rFonts w:ascii="华文中宋" w:hAnsi="华文中宋" w:eastAsia="华文中宋"/>
          <w:sz w:val="32"/>
          <w:szCs w:val="32"/>
        </w:rPr>
      </w:pPr>
    </w:p>
    <w:p>
      <w:pPr>
        <w:tabs>
          <w:tab w:val="left" w:pos="5760"/>
        </w:tabs>
        <w:spacing w:line="640" w:lineRule="exact"/>
        <w:jc w:val="center"/>
        <w:rPr>
          <w:rFonts w:ascii="方正小标宋简体" w:hAnsi="新宋体" w:eastAsia="方正小标宋简体"/>
          <w:sz w:val="40"/>
          <w:szCs w:val="44"/>
        </w:rPr>
      </w:pPr>
      <w:r>
        <w:rPr>
          <w:rFonts w:hint="eastAsia" w:ascii="方正小标宋简体" w:hAnsi="新宋体" w:eastAsia="方正小标宋简体"/>
          <w:sz w:val="40"/>
          <w:szCs w:val="44"/>
        </w:rPr>
        <w:t>上海市</w:t>
      </w:r>
      <w:r>
        <w:rPr>
          <w:rFonts w:ascii="方正小标宋简体" w:hAnsi="新宋体" w:eastAsia="方正小标宋简体"/>
          <w:sz w:val="40"/>
          <w:szCs w:val="44"/>
        </w:rPr>
        <w:t>教育</w:t>
      </w:r>
      <w:r>
        <w:rPr>
          <w:rFonts w:hint="eastAsia" w:ascii="方正小标宋简体" w:hAnsi="新宋体" w:eastAsia="方正小标宋简体"/>
          <w:sz w:val="40"/>
          <w:szCs w:val="44"/>
        </w:rPr>
        <w:t>系统</w:t>
      </w:r>
      <w:r>
        <w:rPr>
          <w:rFonts w:ascii="方正小标宋简体" w:hAnsi="新宋体" w:eastAsia="方正小标宋简体"/>
          <w:sz w:val="40"/>
          <w:szCs w:val="44"/>
        </w:rPr>
        <w:t>工会</w:t>
      </w:r>
      <w:r>
        <w:rPr>
          <w:rFonts w:hint="eastAsia" w:ascii="方正小标宋简体" w:hAnsi="新宋体" w:eastAsia="方正小标宋简体"/>
          <w:sz w:val="40"/>
          <w:szCs w:val="44"/>
        </w:rPr>
        <w:t>理论</w:t>
      </w:r>
      <w:r>
        <w:rPr>
          <w:rFonts w:ascii="方正小标宋简体" w:hAnsi="新宋体" w:eastAsia="方正小标宋简体"/>
          <w:sz w:val="40"/>
          <w:szCs w:val="44"/>
        </w:rPr>
        <w:t>研究会</w:t>
      </w:r>
      <w:r>
        <w:rPr>
          <w:rFonts w:ascii="方正小标宋简体" w:hAnsi="新宋体" w:eastAsia="方正小标宋简体"/>
          <w:sz w:val="40"/>
          <w:szCs w:val="44"/>
        </w:rPr>
        <w:br w:type="textWrapping"/>
      </w:r>
      <w:r>
        <w:rPr>
          <w:rFonts w:hint="eastAsia" w:ascii="方正小标宋简体" w:hAnsi="新宋体" w:eastAsia="方正小标宋简体"/>
          <w:sz w:val="40"/>
          <w:szCs w:val="44"/>
        </w:rPr>
        <w:t>举办2017年工会理论研究课题撰写培训会</w:t>
      </w:r>
    </w:p>
    <w:p>
      <w:pPr>
        <w:rPr>
          <w:rFonts w:hint="eastAsia"/>
          <w:b/>
          <w:sz w:val="32"/>
          <w:szCs w:val="32"/>
        </w:rPr>
      </w:pPr>
    </w:p>
    <w:p>
      <w:pPr>
        <w:pStyle w:val="34"/>
        <w:spacing w:before="0" w:beforeAutospacing="0" w:after="0" w:afterAutospacing="0" w:line="560" w:lineRule="exact"/>
        <w:ind w:firstLine="640" w:firstLineChars="200"/>
        <w:jc w:val="both"/>
        <w:rPr>
          <w:rFonts w:hAnsi="仿宋"/>
          <w:szCs w:val="32"/>
        </w:rPr>
      </w:pPr>
      <w:r>
        <w:rPr>
          <w:rFonts w:hAnsi="仿宋"/>
          <w:szCs w:val="32"/>
        </w:rPr>
        <w:t>3</w:t>
      </w:r>
      <w:r>
        <w:rPr>
          <w:rFonts w:hint="eastAsia" w:hAnsi="仿宋"/>
          <w:szCs w:val="32"/>
        </w:rPr>
        <w:t>月</w:t>
      </w:r>
      <w:r>
        <w:rPr>
          <w:rFonts w:hAnsi="仿宋"/>
          <w:szCs w:val="32"/>
        </w:rPr>
        <w:t>18</w:t>
      </w:r>
      <w:r>
        <w:rPr>
          <w:rFonts w:hint="eastAsia" w:hAnsi="仿宋"/>
          <w:szCs w:val="32"/>
        </w:rPr>
        <w:t>日</w:t>
      </w:r>
      <w:r>
        <w:rPr>
          <w:rFonts w:hAnsi="仿宋"/>
          <w:szCs w:val="32"/>
        </w:rPr>
        <w:t>，</w:t>
      </w:r>
      <w:bookmarkStart w:id="10" w:name="OLE_LINK39"/>
      <w:bookmarkStart w:id="11" w:name="OLE_LINK40"/>
      <w:r>
        <w:rPr>
          <w:rFonts w:hAnsi="仿宋"/>
          <w:szCs w:val="32"/>
        </w:rPr>
        <w:t>上海市教育</w:t>
      </w:r>
      <w:r>
        <w:rPr>
          <w:rFonts w:hint="eastAsia" w:hAnsi="仿宋"/>
          <w:szCs w:val="32"/>
        </w:rPr>
        <w:t>系统</w:t>
      </w:r>
      <w:r>
        <w:rPr>
          <w:rFonts w:hAnsi="仿宋"/>
          <w:szCs w:val="32"/>
        </w:rPr>
        <w:t>工会理论研究会在</w:t>
      </w:r>
      <w:r>
        <w:rPr>
          <w:rFonts w:hint="eastAsia" w:hAnsi="仿宋"/>
          <w:szCs w:val="32"/>
        </w:rPr>
        <w:t>秘书处</w:t>
      </w:r>
      <w:bookmarkEnd w:id="10"/>
      <w:bookmarkEnd w:id="11"/>
      <w:r>
        <w:rPr>
          <w:rFonts w:hAnsi="仿宋"/>
          <w:szCs w:val="32"/>
        </w:rPr>
        <w:t>（上海海事大学港湾校区</w:t>
      </w:r>
      <w:r>
        <w:rPr>
          <w:rFonts w:hint="eastAsia" w:hAnsi="仿宋"/>
          <w:szCs w:val="32"/>
        </w:rPr>
        <w:t>）</w:t>
      </w:r>
      <w:r>
        <w:rPr>
          <w:rFonts w:hAnsi="仿宋"/>
          <w:szCs w:val="32"/>
        </w:rPr>
        <w:t>召开了</w:t>
      </w:r>
      <w:r>
        <w:rPr>
          <w:rFonts w:hint="eastAsia" w:hAnsi="仿宋"/>
          <w:szCs w:val="32"/>
        </w:rPr>
        <w:t>市教育系统2017年工会理论研究课题撰写培训会。上海市</w:t>
      </w:r>
      <w:r>
        <w:rPr>
          <w:rFonts w:hAnsi="仿宋"/>
          <w:szCs w:val="32"/>
        </w:rPr>
        <w:t>教育系统工会理论研究会专家组组长宓为建及</w:t>
      </w:r>
      <w:r>
        <w:rPr>
          <w:rFonts w:hint="eastAsia" w:hAnsi="仿宋"/>
          <w:szCs w:val="32"/>
        </w:rPr>
        <w:t>各位专家</w:t>
      </w:r>
      <w:r>
        <w:rPr>
          <w:rFonts w:hAnsi="仿宋"/>
          <w:szCs w:val="32"/>
        </w:rPr>
        <w:t>、上海海事大学工会常务副主席李序颖、</w:t>
      </w:r>
      <w:r>
        <w:rPr>
          <w:rFonts w:hint="eastAsia" w:hAnsi="仿宋"/>
          <w:szCs w:val="32"/>
        </w:rPr>
        <w:t>上海市</w:t>
      </w:r>
      <w:r>
        <w:rPr>
          <w:rFonts w:hAnsi="仿宋"/>
          <w:szCs w:val="32"/>
        </w:rPr>
        <w:t>教育系统工会理论研究会</w:t>
      </w:r>
      <w:r>
        <w:rPr>
          <w:rFonts w:hint="eastAsia" w:hAnsi="仿宋"/>
          <w:szCs w:val="32"/>
        </w:rPr>
        <w:t>秘书处</w:t>
      </w:r>
      <w:r>
        <w:rPr>
          <w:rFonts w:hAnsi="仿宋"/>
          <w:szCs w:val="32"/>
        </w:rPr>
        <w:t>办公室工作人员等</w:t>
      </w:r>
      <w:r>
        <w:rPr>
          <w:rFonts w:hint="eastAsia" w:hAnsi="仿宋"/>
          <w:szCs w:val="32"/>
        </w:rPr>
        <w:t>近</w:t>
      </w:r>
      <w:r>
        <w:rPr>
          <w:rFonts w:hint="eastAsia" w:hAnsi="仿宋"/>
          <w:szCs w:val="32"/>
          <w:lang w:val="en-US" w:eastAsia="zh-CN"/>
        </w:rPr>
        <w:t>9</w:t>
      </w:r>
      <w:r>
        <w:rPr>
          <w:rFonts w:hint="eastAsia" w:hAnsi="仿宋"/>
          <w:szCs w:val="32"/>
        </w:rPr>
        <w:t>0人</w:t>
      </w:r>
      <w:r>
        <w:rPr>
          <w:rFonts w:hAnsi="仿宋"/>
          <w:szCs w:val="32"/>
        </w:rPr>
        <w:t>参加会议。</w:t>
      </w:r>
      <w:r>
        <w:rPr>
          <w:rFonts w:hint="eastAsia" w:hAnsi="仿宋"/>
          <w:szCs w:val="32"/>
        </w:rPr>
        <w:t>会议由</w:t>
      </w:r>
      <w:r>
        <w:rPr>
          <w:rFonts w:hAnsi="仿宋"/>
          <w:szCs w:val="32"/>
        </w:rPr>
        <w:t>市教育</w:t>
      </w:r>
      <w:r>
        <w:rPr>
          <w:rFonts w:hint="eastAsia" w:hAnsi="仿宋"/>
          <w:szCs w:val="32"/>
        </w:rPr>
        <w:t>系统</w:t>
      </w:r>
      <w:r>
        <w:rPr>
          <w:rFonts w:hAnsi="仿宋"/>
          <w:szCs w:val="32"/>
        </w:rPr>
        <w:t>工会理论研究会</w:t>
      </w:r>
      <w:r>
        <w:rPr>
          <w:rFonts w:hint="eastAsia" w:hAnsi="仿宋"/>
          <w:szCs w:val="32"/>
        </w:rPr>
        <w:t>专家组</w:t>
      </w:r>
      <w:r>
        <w:rPr>
          <w:rFonts w:hAnsi="仿宋"/>
          <w:szCs w:val="32"/>
        </w:rPr>
        <w:t>组长宓为建主持。</w:t>
      </w:r>
    </w:p>
    <w:p>
      <w:pPr>
        <w:pStyle w:val="34"/>
        <w:spacing w:before="0" w:beforeAutospacing="0" w:after="0" w:afterAutospacing="0" w:line="560" w:lineRule="exact"/>
        <w:ind w:firstLine="640" w:firstLineChars="200"/>
        <w:jc w:val="both"/>
        <w:rPr>
          <w:rFonts w:hint="eastAsia" w:hAnsi="仿宋"/>
          <w:szCs w:val="32"/>
          <w:lang w:eastAsia="zh-CN"/>
        </w:rPr>
      </w:pPr>
      <w:r>
        <w:rPr>
          <w:rFonts w:hint="eastAsia" w:hAnsi="仿宋"/>
          <w:szCs w:val="32"/>
          <w:lang w:eastAsia="zh-CN"/>
        </w:rPr>
        <w:t>首先由</w:t>
      </w:r>
      <w:r>
        <w:rPr>
          <w:rFonts w:hint="eastAsia" w:hAnsi="仿宋"/>
          <w:szCs w:val="32"/>
        </w:rPr>
        <w:t>上海市</w:t>
      </w:r>
      <w:r>
        <w:rPr>
          <w:rFonts w:hAnsi="仿宋"/>
          <w:szCs w:val="32"/>
        </w:rPr>
        <w:t>教育系统工会理论研究会专家组组长宓为建</w:t>
      </w:r>
      <w:r>
        <w:rPr>
          <w:rFonts w:hint="eastAsia" w:hAnsi="仿宋"/>
          <w:szCs w:val="32"/>
          <w:lang w:eastAsia="zh-CN"/>
        </w:rPr>
        <w:t>从九个方面为各位老师讲解</w:t>
      </w:r>
      <w:r>
        <w:rPr>
          <w:rFonts w:hint="eastAsia" w:hAnsi="仿宋"/>
          <w:szCs w:val="32"/>
        </w:rPr>
        <w:t>工会理论研究课题申报意向书</w:t>
      </w:r>
      <w:r>
        <w:rPr>
          <w:rFonts w:hint="eastAsia" w:hAnsi="仿宋"/>
          <w:szCs w:val="32"/>
          <w:lang w:eastAsia="zh-CN"/>
        </w:rPr>
        <w:t>写作的技巧（九宫格写法），分别是课题研究现状及趋势、课题实施的意义及价值、课题目标及主要内容、内部组织保障及资源投入、技术考核指标、效益考核指标、产学研合作及产业链整合、应用目标及里程碑以及其他需要补充说明的问题。</w:t>
      </w:r>
    </w:p>
    <w:p>
      <w:pPr>
        <w:pStyle w:val="34"/>
        <w:spacing w:before="0" w:beforeAutospacing="0" w:after="0" w:afterAutospacing="0" w:line="560" w:lineRule="exact"/>
        <w:ind w:firstLine="640" w:firstLineChars="200"/>
        <w:jc w:val="both"/>
        <w:rPr>
          <w:rFonts w:hint="eastAsia" w:hAnsi="仿宋"/>
          <w:szCs w:val="32"/>
          <w:lang w:eastAsia="zh-CN"/>
        </w:rPr>
      </w:pPr>
      <w:r>
        <w:rPr>
          <w:rFonts w:hint="eastAsia" w:hAnsi="仿宋"/>
          <w:szCs w:val="32"/>
          <w:lang w:eastAsia="zh-CN"/>
        </w:rPr>
        <w:t>接着由上海市教育系统</w:t>
      </w:r>
      <w:r>
        <w:rPr>
          <w:rFonts w:hAnsi="仿宋"/>
          <w:szCs w:val="32"/>
        </w:rPr>
        <w:t>工会理论研究会</w:t>
      </w:r>
      <w:r>
        <w:rPr>
          <w:rFonts w:hint="eastAsia" w:hAnsi="仿宋"/>
          <w:szCs w:val="32"/>
          <w:lang w:eastAsia="zh-CN"/>
        </w:rPr>
        <w:t>专家石云给各位老师详细讲解了课题撰写基本要求，即以选题驱动研究价值的实现、以理论驱动研究水平的提升、以方法驱动研究质量的提高以及以标准驱动研究规范的落实四个方面。除此之外，石云老师还带着大家一起回顾了课题报告的格式，从字体、字号、行距、对应内容、排版、综合性期刊文献引证技术规范、公文中标题的顺序和具体用法等细节进行详尽分析。</w:t>
      </w:r>
    </w:p>
    <w:p>
      <w:pPr>
        <w:pStyle w:val="34"/>
        <w:spacing w:before="0" w:beforeAutospacing="0" w:after="0" w:afterAutospacing="0" w:line="560" w:lineRule="exact"/>
        <w:ind w:firstLine="640" w:firstLineChars="200"/>
        <w:jc w:val="both"/>
        <w:rPr>
          <w:rFonts w:hint="eastAsia" w:hAnsi="仿宋"/>
          <w:szCs w:val="32"/>
          <w:lang w:eastAsia="zh-CN"/>
        </w:rPr>
      </w:pPr>
      <w:r>
        <w:rPr>
          <w:rFonts w:hint="eastAsia" w:hAnsi="仿宋"/>
          <w:szCs w:val="32"/>
          <w:lang w:eastAsia="zh-CN"/>
        </w:rPr>
        <w:t>通过此次的课题撰写培训会，各位老师不仅熟悉了课题申报的详细流程，掌握课题撰写的技巧，更是在撰写课题格式规范性方面得到进一步提高。本次的课题撰写培训会，</w:t>
      </w:r>
      <w:r>
        <w:rPr>
          <w:rFonts w:hint="eastAsia" w:hAnsi="仿宋"/>
          <w:szCs w:val="32"/>
        </w:rPr>
        <w:t>相信</w:t>
      </w:r>
      <w:r>
        <w:rPr>
          <w:rFonts w:hAnsi="仿宋"/>
          <w:szCs w:val="32"/>
        </w:rPr>
        <w:t>对上海</w:t>
      </w:r>
      <w:r>
        <w:rPr>
          <w:rFonts w:hint="eastAsia" w:hAnsi="仿宋"/>
          <w:szCs w:val="32"/>
          <w:lang w:eastAsia="zh-CN"/>
        </w:rPr>
        <w:t>市</w:t>
      </w:r>
      <w:r>
        <w:rPr>
          <w:rFonts w:hAnsi="仿宋"/>
          <w:szCs w:val="32"/>
        </w:rPr>
        <w:t>教育系统工会理论研究</w:t>
      </w:r>
      <w:r>
        <w:rPr>
          <w:rFonts w:hint="eastAsia" w:hAnsi="仿宋"/>
          <w:szCs w:val="32"/>
          <w:lang w:eastAsia="zh-CN"/>
        </w:rPr>
        <w:t>课题质量的进一步</w:t>
      </w:r>
      <w:bookmarkStart w:id="12" w:name="_GoBack"/>
      <w:bookmarkEnd w:id="12"/>
      <w:r>
        <w:rPr>
          <w:rFonts w:hint="eastAsia" w:hAnsi="仿宋"/>
          <w:szCs w:val="32"/>
          <w:lang w:eastAsia="zh-CN"/>
        </w:rPr>
        <w:t>提升</w:t>
      </w:r>
      <w:r>
        <w:rPr>
          <w:rFonts w:hAnsi="仿宋"/>
          <w:szCs w:val="32"/>
        </w:rPr>
        <w:t>，</w:t>
      </w:r>
      <w:r>
        <w:rPr>
          <w:rFonts w:hint="eastAsia" w:hAnsi="仿宋"/>
          <w:szCs w:val="32"/>
        </w:rPr>
        <w:t>将起到</w:t>
      </w:r>
      <w:r>
        <w:rPr>
          <w:rFonts w:hAnsi="仿宋"/>
          <w:szCs w:val="32"/>
        </w:rPr>
        <w:t>良好的</w:t>
      </w:r>
      <w:r>
        <w:rPr>
          <w:rFonts w:hint="eastAsia" w:hAnsi="仿宋"/>
          <w:szCs w:val="32"/>
        </w:rPr>
        <w:t>推动</w:t>
      </w:r>
      <w:r>
        <w:rPr>
          <w:rFonts w:hAnsi="仿宋"/>
          <w:szCs w:val="32"/>
        </w:rPr>
        <w:t>与促进作用。</w:t>
      </w:r>
    </w:p>
    <w:p>
      <w:pPr>
        <w:pStyle w:val="34"/>
        <w:spacing w:before="0" w:beforeAutospacing="0" w:after="0" w:afterAutospacing="0" w:line="560" w:lineRule="exact"/>
        <w:jc w:val="right"/>
        <w:rPr>
          <w:rFonts w:hAnsi="仿宋"/>
          <w:szCs w:val="32"/>
        </w:rPr>
      </w:pPr>
      <w:r>
        <w:rPr>
          <w:rFonts w:hint="eastAsia" w:hAnsi="仿宋"/>
          <w:szCs w:val="32"/>
        </w:rPr>
        <w:t>（</w:t>
      </w:r>
      <w:r>
        <w:rPr>
          <w:rFonts w:hAnsi="仿宋"/>
          <w:szCs w:val="32"/>
        </w:rPr>
        <w:t>3</w:t>
      </w:r>
      <w:r>
        <w:rPr>
          <w:rFonts w:hint="eastAsia" w:hAnsi="仿宋"/>
          <w:szCs w:val="32"/>
        </w:rPr>
        <w:t>月</w:t>
      </w:r>
      <w:r>
        <w:rPr>
          <w:rFonts w:hint="eastAsia" w:hAnsi="仿宋"/>
          <w:szCs w:val="32"/>
          <w:lang w:val="en-US" w:eastAsia="zh-CN"/>
        </w:rPr>
        <w:t>21</w:t>
      </w:r>
      <w:r>
        <w:rPr>
          <w:rFonts w:hint="eastAsia" w:hAnsi="仿宋"/>
          <w:szCs w:val="32"/>
        </w:rPr>
        <w:t>日 供稿）</w:t>
      </w: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jc w:val="right"/>
        <w:rPr>
          <w:rFonts w:hAnsi="仿宋"/>
          <w:szCs w:val="32"/>
        </w:rPr>
      </w:pPr>
    </w:p>
    <w:p>
      <w:pPr>
        <w:pStyle w:val="34"/>
        <w:spacing w:before="0" w:beforeAutospacing="0" w:after="0" w:afterAutospacing="0" w:line="560" w:lineRule="exact"/>
        <w:ind w:right="640"/>
        <w:rPr>
          <w:rFonts w:hAnsi="仿宋"/>
          <w:szCs w:val="32"/>
        </w:rPr>
      </w:pPr>
    </w:p>
    <w:p>
      <w:pPr>
        <w:pStyle w:val="34"/>
        <w:spacing w:before="0" w:beforeAutospacing="0" w:after="0" w:afterAutospacing="0" w:line="560" w:lineRule="exact"/>
        <w:jc w:val="right"/>
        <w:rPr>
          <w:szCs w:val="32"/>
        </w:rPr>
      </w:pPr>
    </w:p>
    <w:p>
      <w:pPr>
        <w:spacing w:line="300" w:lineRule="exact"/>
        <w:rPr>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115570</wp:posOffset>
                </wp:positionV>
                <wp:extent cx="5676900" cy="0"/>
                <wp:effectExtent l="0" t="0" r="19050" b="1905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cmpd="sng">
                          <a:solidFill>
                            <a:srgbClr val="000000"/>
                          </a:solidFill>
                          <a:round/>
                        </a:ln>
                        <a:effectLst/>
                      </wps:spPr>
                      <wps:bodyPr/>
                    </wps:wsp>
                  </a:graphicData>
                </a:graphic>
              </wp:anchor>
            </w:drawing>
          </mc:Choice>
          <mc:Fallback>
            <w:pict>
              <v:line id="Line 4" o:spid="_x0000_s1026" o:spt="20" style="position:absolute;left:0pt;margin-left:0.1pt;margin-top:9.1pt;height:0pt;width:447pt;z-index:251659264;mso-width-relative:page;mso-height-relative:page;" filled="f" stroked="t" coordsize="21600,21600" o:gfxdata="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46GoLSAAAABgEAAA8AAAAAAAAAAQAgAAAAIgAAAGRycy9kb3ducmV2LnhtbFBLAQIUABQAAAAI&#10;AIdO4kA7CRSkugEAAGoDAAAOAAAAAAAAAAEAIAAAACEBAABkcnMvZTJvRG9jLnhtbFBLBQYAAAAA&#10;BgAGAFkBAABNBQAAAAA=&#10;">
                <v:fill on="f" focussize="0,0"/>
                <v:stroke color="#000000" joinstyle="round"/>
                <v:imagedata o:title=""/>
                <o:lock v:ext="edit" aspectratio="f"/>
              </v:line>
            </w:pict>
          </mc:Fallback>
        </mc:AlternateContent>
      </w:r>
    </w:p>
    <w:p>
      <w:pPr>
        <w:spacing w:line="400" w:lineRule="exact"/>
        <w:rPr>
          <w:rFonts w:ascii="仿宋_GB2312" w:eastAsia="仿宋_GB2312"/>
          <w:sz w:val="32"/>
          <w:szCs w:val="32"/>
        </w:rPr>
      </w:pPr>
      <w:r>
        <w:rPr>
          <w:rFonts w:hint="eastAsia" w:ascii="黑体" w:eastAsia="黑体"/>
          <w:sz w:val="32"/>
          <w:szCs w:val="32"/>
        </w:rPr>
        <w:t>报</w:t>
      </w:r>
      <w:r>
        <w:rPr>
          <w:rFonts w:hint="eastAsia" w:ascii="仿宋_GB2312" w:eastAsia="仿宋_GB2312"/>
          <w:sz w:val="32"/>
          <w:szCs w:val="32"/>
        </w:rPr>
        <w:t>：中国教育</w:t>
      </w:r>
      <w:r>
        <w:rPr>
          <w:rFonts w:ascii="仿宋_GB2312" w:eastAsia="仿宋_GB2312"/>
          <w:sz w:val="32"/>
          <w:szCs w:val="32"/>
        </w:rPr>
        <w:t>工会</w:t>
      </w:r>
      <w:r>
        <w:rPr>
          <w:rFonts w:hint="eastAsia" w:ascii="仿宋_GB2312" w:eastAsia="仿宋_GB2312"/>
          <w:sz w:val="32"/>
          <w:szCs w:val="32"/>
        </w:rPr>
        <w:t>上海市</w:t>
      </w:r>
      <w:r>
        <w:rPr>
          <w:rFonts w:ascii="仿宋_GB2312" w:eastAsia="仿宋_GB2312"/>
          <w:sz w:val="32"/>
          <w:szCs w:val="32"/>
        </w:rPr>
        <w:t>委员会</w:t>
      </w:r>
    </w:p>
    <w:p>
      <w:pPr>
        <w:spacing w:line="400" w:lineRule="exact"/>
        <w:ind w:left="640" w:hanging="640" w:hangingChars="200"/>
        <w:rPr>
          <w:rFonts w:ascii="仿宋_GB2312" w:eastAsia="仿宋_GB2312"/>
          <w:sz w:val="32"/>
          <w:szCs w:val="32"/>
        </w:rPr>
      </w:pPr>
      <w:r>
        <w:rPr>
          <w:rFonts w:hint="eastAsia" w:ascii="黑体" w:eastAsia="黑体"/>
          <w:sz w:val="32"/>
          <w:szCs w:val="32"/>
        </w:rPr>
        <w:t>发</w:t>
      </w:r>
      <w:r>
        <w:rPr>
          <w:rFonts w:hint="eastAsia" w:ascii="仿宋_GB2312" w:eastAsia="仿宋_GB2312"/>
          <w:sz w:val="32"/>
          <w:szCs w:val="32"/>
        </w:rPr>
        <w:t>：</w:t>
      </w: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229870</wp:posOffset>
                </wp:positionV>
                <wp:extent cx="5676900" cy="47625"/>
                <wp:effectExtent l="0" t="0" r="19050" b="28575"/>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5676900" cy="47625"/>
                        </a:xfrm>
                        <a:prstGeom prst="line">
                          <a:avLst/>
                        </a:prstGeom>
                        <a:noFill/>
                        <a:ln w="9525" cmpd="sng">
                          <a:solidFill>
                            <a:srgbClr val="000000"/>
                          </a:solidFill>
                          <a:round/>
                        </a:ln>
                        <a:effectLst/>
                      </wps:spPr>
                      <wps:bodyPr/>
                    </wps:wsp>
                  </a:graphicData>
                </a:graphic>
              </wp:anchor>
            </w:drawing>
          </mc:Choice>
          <mc:Fallback>
            <w:pict>
              <v:line id="Line 5" o:spid="_x0000_s1026" o:spt="20" style="position:absolute;left:0pt;margin-left:0.1pt;margin-top:18.1pt;height:3.75pt;width:447pt;z-index:251658240;mso-width-relative:page;mso-height-relative:page;" filled="f" stroked="t" coordsize="21600,21600" o:gfxdata="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oXFq9UAAAAGAQAADwAAAAAAAAABACAAAAAiAAAAZHJzL2Rvd25yZXYueG1sUEsB&#10;AhQAFAAAAAgAh07iQLVWMkW/AQAAbgMAAA4AAAAAAAAAAQAgAAAAJAEAAGRycy9lMm9Eb2MueG1s&#10;UEsFBgAAAAAGAAYAWQEAAFUFAAAAAA==&#10;">
                <v:fill on="f" focussize="0,0"/>
                <v:stroke color="#000000" joinstyle="round"/>
                <v:imagedata o:title=""/>
                <o:lock v:ext="edit" aspectratio="f"/>
              </v:line>
            </w:pict>
          </mc:Fallback>
        </mc:AlternateContent>
      </w:r>
      <w:r>
        <w:rPr>
          <w:rFonts w:hint="eastAsia" w:ascii="仿宋_GB2312" w:eastAsia="仿宋_GB2312"/>
          <w:sz w:val="32"/>
          <w:szCs w:val="32"/>
        </w:rPr>
        <w:t>各高校</w:t>
      </w:r>
      <w:r>
        <w:rPr>
          <w:rFonts w:ascii="仿宋_GB2312" w:eastAsia="仿宋_GB2312"/>
          <w:sz w:val="32"/>
          <w:szCs w:val="32"/>
        </w:rPr>
        <w:t>工会</w:t>
      </w:r>
      <w:r>
        <w:rPr>
          <w:rFonts w:hint="eastAsia" w:ascii="仿宋_GB2312" w:eastAsia="仿宋_GB2312"/>
          <w:sz w:val="32"/>
          <w:szCs w:val="32"/>
        </w:rPr>
        <w:t>、</w:t>
      </w:r>
      <w:r>
        <w:rPr>
          <w:rFonts w:ascii="仿宋_GB2312" w:eastAsia="仿宋_GB2312"/>
          <w:sz w:val="32"/>
          <w:szCs w:val="32"/>
        </w:rPr>
        <w:t>区县教育工会</w:t>
      </w:r>
      <w:r>
        <w:rPr>
          <w:rFonts w:hint="eastAsia" w:ascii="仿宋_GB2312" w:eastAsia="仿宋_GB2312"/>
          <w:sz w:val="32"/>
          <w:szCs w:val="32"/>
        </w:rPr>
        <w:t>、</w:t>
      </w:r>
      <w:r>
        <w:rPr>
          <w:rFonts w:ascii="仿宋_GB2312" w:eastAsia="仿宋_GB2312"/>
          <w:sz w:val="32"/>
          <w:szCs w:val="32"/>
        </w:rPr>
        <w:t>直属工会</w:t>
      </w:r>
      <w:r>
        <w:rPr>
          <w:rFonts w:hint="eastAsia" w:ascii="仿宋_GB2312" w:eastAsia="仿宋_GB2312"/>
          <w:sz w:val="32"/>
          <w:szCs w:val="32"/>
        </w:rPr>
        <w:t>（电子版）</w:t>
      </w:r>
    </w:p>
    <w:p>
      <w:pPr>
        <w:spacing w:line="400" w:lineRule="exact"/>
        <w:rPr>
          <w:rFonts w:ascii="仿宋_GB2312" w:hAnsi="仿宋" w:eastAsia="仿宋_GB2312"/>
          <w:sz w:val="32"/>
          <w:szCs w:val="32"/>
        </w:rPr>
      </w:pPr>
      <w:r>
        <w:rPr>
          <w:rFonts w:hint="eastAsia" w:ascii="仿宋_GB2312" w:hAnsi="仿宋" w:eastAsia="仿宋_GB2312"/>
          <w:sz w:val="32"/>
          <w:szCs w:val="32"/>
        </w:rPr>
        <w:t>责任编辑</w:t>
      </w:r>
      <w:r>
        <w:rPr>
          <w:rFonts w:ascii="仿宋_GB2312" w:hAnsi="仿宋" w:eastAsia="仿宋_GB2312"/>
          <w:sz w:val="32"/>
          <w:szCs w:val="32"/>
        </w:rPr>
        <w:t>：上海海事大学工会</w:t>
      </w:r>
    </w:p>
    <w:p>
      <w:pPr>
        <w:spacing w:line="400" w:lineRule="exact"/>
        <w:rPr>
          <w:b/>
          <w:sz w:val="32"/>
          <w:szCs w:val="32"/>
          <w:u w:val="thick"/>
        </w:rPr>
      </w:pPr>
      <w:r>
        <w:rPr>
          <w:rFonts w:hint="eastAsia" w:ascii="仿宋_GB2312" w:hAnsi="仿宋" w:eastAsia="仿宋_GB2312"/>
          <w:sz w:val="32"/>
          <w:szCs w:val="32"/>
        </w:rPr>
        <w:t>公共邮箱：</w:t>
      </w:r>
      <w:r>
        <w:fldChar w:fldCharType="begin"/>
      </w:r>
      <w:r>
        <w:instrText xml:space="preserve"> HYPERLINK "mailto:ghllyj@126.com" </w:instrText>
      </w:r>
      <w:r>
        <w:fldChar w:fldCharType="separate"/>
      </w:r>
      <w:r>
        <w:rPr>
          <w:rStyle w:val="15"/>
          <w:rFonts w:ascii="仿宋_GB2312" w:hAnsi="仿宋" w:eastAsia="仿宋_GB2312"/>
          <w:sz w:val="32"/>
          <w:szCs w:val="32"/>
        </w:rPr>
        <w:t>ghllyj</w:t>
      </w:r>
      <w:r>
        <w:rPr>
          <w:rStyle w:val="15"/>
          <w:rFonts w:hint="eastAsia" w:ascii="仿宋_GB2312" w:hAnsi="仿宋" w:eastAsia="仿宋_GB2312"/>
          <w:sz w:val="32"/>
          <w:szCs w:val="32"/>
        </w:rPr>
        <w:t>@1</w:t>
      </w:r>
      <w:r>
        <w:rPr>
          <w:rStyle w:val="15"/>
          <w:rFonts w:ascii="仿宋_GB2312" w:hAnsi="仿宋" w:eastAsia="仿宋_GB2312"/>
          <w:sz w:val="32"/>
          <w:szCs w:val="32"/>
        </w:rPr>
        <w:t>26</w:t>
      </w:r>
      <w:r>
        <w:rPr>
          <w:rStyle w:val="15"/>
          <w:rFonts w:hint="eastAsia" w:ascii="仿宋_GB2312" w:hAnsi="仿宋" w:eastAsia="仿宋_GB2312"/>
          <w:sz w:val="32"/>
          <w:szCs w:val="32"/>
        </w:rPr>
        <w:t>.com</w:t>
      </w:r>
      <w:r>
        <w:rPr>
          <w:rStyle w:val="15"/>
          <w:rFonts w:hint="eastAsia" w:ascii="仿宋_GB2312" w:hAnsi="仿宋" w:eastAsia="仿宋_GB2312"/>
          <w:sz w:val="32"/>
          <w:szCs w:val="32"/>
        </w:rPr>
        <w:fldChar w:fldCharType="end"/>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eastAsia="仿宋_GB2312"/>
          <w:kern w:val="0"/>
          <w:sz w:val="32"/>
          <w:szCs w:val="32"/>
        </w:rPr>
        <w:t>联系电话：38284100</w:t>
      </w:r>
    </w:p>
    <w:p>
      <w:pPr>
        <w:spacing w:line="400" w:lineRule="exact"/>
        <w:jc w:val="right"/>
        <w:rPr>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26670</wp:posOffset>
                </wp:positionV>
                <wp:extent cx="5676900" cy="0"/>
                <wp:effectExtent l="0" t="0" r="19050" b="1905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cmpd="sng">
                          <a:solidFill>
                            <a:srgbClr val="000000"/>
                          </a:solidFill>
                          <a:round/>
                        </a:ln>
                        <a:effectLst/>
                      </wps:spPr>
                      <wps:bodyPr/>
                    </wps:wsp>
                  </a:graphicData>
                </a:graphic>
              </wp:anchor>
            </w:drawing>
          </mc:Choice>
          <mc:Fallback>
            <w:pict>
              <v:line id="Line 6" o:spid="_x0000_s1026" o:spt="20" style="position:absolute;left:0pt;margin-left:0.1pt;margin-top:2.1pt;height:0pt;width:447pt;z-index:251658240;mso-width-relative:page;mso-height-relative:page;" filled="f" stroked="t" coordsize="21600,21600" o:gfxdata="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o9vC0QAAAAQBAAAPAAAAAAAAAAEAIAAAACIAAABkcnMvZG93bnJldi54bWxQSwECFAAUAAAACACH&#10;TuJAQ6bTQbkBAABqAwAADgAAAAAAAAABACAAAAAgAQAAZHJzL2Uyb0RvYy54bWxQSwUGAAAAAAYA&#10;BgBZAQAASwUAAAAA&#10;">
                <v:fill on="f" focussize="0,0"/>
                <v:stroke color="#000000" joinstyle="round"/>
                <v:imagedata o:title=""/>
                <o:lock v:ext="edit" aspectratio="f"/>
              </v:line>
            </w:pict>
          </mc:Fallback>
        </mc:AlternateContent>
      </w:r>
      <w:r>
        <w:rPr>
          <w:rFonts w:hint="eastAsia" w:ascii="仿宋_GB2312" w:eastAsia="仿宋_GB2312"/>
          <w:kern w:val="0"/>
          <w:sz w:val="32"/>
          <w:szCs w:val="32"/>
        </w:rPr>
        <w:t>（共印</w:t>
      </w:r>
      <w:r>
        <w:rPr>
          <w:rFonts w:ascii="仿宋_GB2312" w:eastAsia="仿宋_GB2312"/>
          <w:kern w:val="0"/>
          <w:sz w:val="32"/>
          <w:szCs w:val="32"/>
        </w:rPr>
        <w:t>2</w:t>
      </w:r>
      <w:r>
        <w:rPr>
          <w:rFonts w:hint="eastAsia" w:ascii="仿宋_GB2312" w:eastAsia="仿宋_GB2312"/>
          <w:kern w:val="0"/>
          <w:sz w:val="32"/>
          <w:szCs w:val="32"/>
        </w:rPr>
        <w:t>0份）</w:t>
      </w:r>
    </w:p>
    <w:sectPr>
      <w:footerReference r:id="rId6" w:type="first"/>
      <w:headerReference r:id="rId3" w:type="default"/>
      <w:footerReference r:id="rId4" w:type="default"/>
      <w:footerReference r:id="rId5" w:type="even"/>
      <w:pgSz w:w="11907" w:h="16839"/>
      <w:pgMar w:top="1928" w:right="1418" w:bottom="1928" w:left="1418" w:header="851" w:footer="1531" w:gutter="0"/>
      <w:pgNumType w:fmt="numberInDash" w:start="1"/>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宋体"/>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20275"/>
    </w:sdtPr>
    <w:sdtContent>
      <w:p>
        <w:pPr>
          <w:pStyle w:val="7"/>
          <w:jc w:val="right"/>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- 4 -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550210"/>
    </w:sdtPr>
    <w:sdtContent>
      <w:p>
        <w:pPr>
          <w:pStyle w:val="7"/>
          <w:jc w:val="right"/>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CCF"/>
    <w:rsid w:val="00067415"/>
    <w:rsid w:val="00067512"/>
    <w:rsid w:val="00095E96"/>
    <w:rsid w:val="00097028"/>
    <w:rsid w:val="000E5E6B"/>
    <w:rsid w:val="000F00F7"/>
    <w:rsid w:val="00135EC4"/>
    <w:rsid w:val="00172A27"/>
    <w:rsid w:val="001845DE"/>
    <w:rsid w:val="001A646A"/>
    <w:rsid w:val="001E2E41"/>
    <w:rsid w:val="001E3CF6"/>
    <w:rsid w:val="001E4E92"/>
    <w:rsid w:val="001F6A7E"/>
    <w:rsid w:val="0021384E"/>
    <w:rsid w:val="00231266"/>
    <w:rsid w:val="00283415"/>
    <w:rsid w:val="002955B7"/>
    <w:rsid w:val="002A7095"/>
    <w:rsid w:val="002B166A"/>
    <w:rsid w:val="002D0BC9"/>
    <w:rsid w:val="00307A58"/>
    <w:rsid w:val="0034030A"/>
    <w:rsid w:val="00340C3A"/>
    <w:rsid w:val="00344F62"/>
    <w:rsid w:val="00347635"/>
    <w:rsid w:val="003D038A"/>
    <w:rsid w:val="003F4F6D"/>
    <w:rsid w:val="004046CE"/>
    <w:rsid w:val="0041632C"/>
    <w:rsid w:val="004257B5"/>
    <w:rsid w:val="00465F68"/>
    <w:rsid w:val="004B50B2"/>
    <w:rsid w:val="00601B1C"/>
    <w:rsid w:val="00620F03"/>
    <w:rsid w:val="00651359"/>
    <w:rsid w:val="00662F49"/>
    <w:rsid w:val="006769C6"/>
    <w:rsid w:val="00706032"/>
    <w:rsid w:val="007174C7"/>
    <w:rsid w:val="00731FB6"/>
    <w:rsid w:val="007B7237"/>
    <w:rsid w:val="007F518D"/>
    <w:rsid w:val="008126D4"/>
    <w:rsid w:val="008169E5"/>
    <w:rsid w:val="00831B2B"/>
    <w:rsid w:val="00833B09"/>
    <w:rsid w:val="008401F1"/>
    <w:rsid w:val="00855511"/>
    <w:rsid w:val="00864907"/>
    <w:rsid w:val="0087085D"/>
    <w:rsid w:val="00877FC4"/>
    <w:rsid w:val="00880D13"/>
    <w:rsid w:val="008E597A"/>
    <w:rsid w:val="008F4DA3"/>
    <w:rsid w:val="00900FC1"/>
    <w:rsid w:val="00905AB0"/>
    <w:rsid w:val="00906145"/>
    <w:rsid w:val="009B25BC"/>
    <w:rsid w:val="009C46B4"/>
    <w:rsid w:val="009D2A6E"/>
    <w:rsid w:val="00A019D3"/>
    <w:rsid w:val="00A77AB6"/>
    <w:rsid w:val="00AC534D"/>
    <w:rsid w:val="00B44E5D"/>
    <w:rsid w:val="00B57A38"/>
    <w:rsid w:val="00B85E23"/>
    <w:rsid w:val="00BC179B"/>
    <w:rsid w:val="00C0438F"/>
    <w:rsid w:val="00C27056"/>
    <w:rsid w:val="00C45F9E"/>
    <w:rsid w:val="00C63AA9"/>
    <w:rsid w:val="00C63D04"/>
    <w:rsid w:val="00C8705E"/>
    <w:rsid w:val="00D03E12"/>
    <w:rsid w:val="00D21D15"/>
    <w:rsid w:val="00D47271"/>
    <w:rsid w:val="00D83444"/>
    <w:rsid w:val="00DC677F"/>
    <w:rsid w:val="00DD39E1"/>
    <w:rsid w:val="00DD6428"/>
    <w:rsid w:val="00DE692D"/>
    <w:rsid w:val="00E57172"/>
    <w:rsid w:val="00ED73C5"/>
    <w:rsid w:val="00F029D4"/>
    <w:rsid w:val="00F519B2"/>
    <w:rsid w:val="00F866EE"/>
    <w:rsid w:val="00F9549F"/>
    <w:rsid w:val="00FE6B8E"/>
    <w:rsid w:val="3A04582F"/>
    <w:rsid w:val="3F9A0B24"/>
    <w:rsid w:val="5DB444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18"/>
    <w:qFormat/>
    <w:uiPriority w:val="0"/>
    <w:pPr>
      <w:widowControl/>
      <w:spacing w:before="100" w:beforeAutospacing="1" w:after="100" w:afterAutospacing="1"/>
      <w:jc w:val="left"/>
      <w:outlineLvl w:val="3"/>
    </w:pPr>
    <w:rPr>
      <w:rFonts w:ascii="宋体" w:hAnsi="宋体" w:cs="宋体"/>
      <w:b/>
      <w:bCs/>
      <w:sz w:val="24"/>
      <w:szCs w:val="24"/>
    </w:rPr>
  </w:style>
  <w:style w:type="character" w:default="1" w:styleId="11">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eastAsia="仿宋_GB2312"/>
      <w:sz w:val="32"/>
      <w:szCs w:val="24"/>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36"/>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szCs w:val="21"/>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2">
    <w:name w:val="Strong"/>
    <w:qFormat/>
    <w:uiPriority w:val="0"/>
    <w:rPr>
      <w:b/>
      <w:bCs/>
    </w:rPr>
  </w:style>
  <w:style w:type="character" w:styleId="13">
    <w:name w:val="page number"/>
    <w:basedOn w:val="11"/>
    <w:uiPriority w:val="0"/>
  </w:style>
  <w:style w:type="character" w:styleId="14">
    <w:name w:val="Emphasis"/>
    <w:qFormat/>
    <w:uiPriority w:val="0"/>
    <w:rPr>
      <w:color w:val="CC0000"/>
    </w:rPr>
  </w:style>
  <w:style w:type="character" w:styleId="15">
    <w:name w:val="Hyperlink"/>
    <w:basedOn w:val="11"/>
    <w:qFormat/>
    <w:uiPriority w:val="0"/>
    <w:rPr>
      <w:color w:val="000000"/>
      <w:u w:val="none"/>
    </w:rPr>
  </w:style>
  <w:style w:type="character" w:customStyle="1" w:styleId="17">
    <w:name w:val="style131"/>
    <w:basedOn w:val="11"/>
    <w:qFormat/>
    <w:uiPriority w:val="0"/>
    <w:rPr>
      <w:sz w:val="23"/>
      <w:szCs w:val="23"/>
    </w:rPr>
  </w:style>
  <w:style w:type="character" w:customStyle="1" w:styleId="18">
    <w:name w:val="标题 4 字符"/>
    <w:basedOn w:val="11"/>
    <w:link w:val="2"/>
    <w:qFormat/>
    <w:uiPriority w:val="0"/>
    <w:rPr>
      <w:rFonts w:ascii="宋体" w:hAnsi="宋体" w:eastAsia="宋体" w:cs="宋体"/>
      <w:b/>
      <w:bCs/>
      <w:sz w:val="24"/>
      <w:szCs w:val="24"/>
      <w:lang w:val="en-US" w:eastAsia="zh-CN" w:bidi="ar-SA"/>
    </w:rPr>
  </w:style>
  <w:style w:type="character" w:customStyle="1" w:styleId="19">
    <w:name w:val="1"/>
    <w:basedOn w:val="11"/>
    <w:uiPriority w:val="0"/>
  </w:style>
  <w:style w:type="character" w:customStyle="1" w:styleId="20">
    <w:name w:val="HTML 预设格式 字符"/>
    <w:basedOn w:val="11"/>
    <w:link w:val="9"/>
    <w:qFormat/>
    <w:uiPriority w:val="0"/>
    <w:rPr>
      <w:rFonts w:ascii="Arial" w:hAnsi="Arial" w:eastAsia="宋体" w:cs="Arial"/>
      <w:sz w:val="21"/>
      <w:szCs w:val="21"/>
      <w:lang w:val="en-US" w:eastAsia="zh-CN" w:bidi="ar-SA"/>
    </w:rPr>
  </w:style>
  <w:style w:type="character" w:customStyle="1" w:styleId="21">
    <w:name w:val="apple-style-span"/>
    <w:basedOn w:val="11"/>
    <w:qFormat/>
    <w:uiPriority w:val="0"/>
  </w:style>
  <w:style w:type="character" w:customStyle="1" w:styleId="22">
    <w:name w:val="ca-1"/>
    <w:basedOn w:val="11"/>
    <w:qFormat/>
    <w:uiPriority w:val="0"/>
  </w:style>
  <w:style w:type="character" w:customStyle="1" w:styleId="23">
    <w:name w:val="flname8"/>
    <w:basedOn w:val="11"/>
    <w:qFormat/>
    <w:uiPriority w:val="0"/>
  </w:style>
  <w:style w:type="paragraph" w:customStyle="1" w:styleId="24">
    <w:name w:val="Char1"/>
    <w:basedOn w:val="1"/>
    <w:qFormat/>
    <w:uiPriority w:val="0"/>
  </w:style>
  <w:style w:type="paragraph" w:customStyle="1" w:styleId="2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
    <w:name w:val="默认段落字体 Para Char Char Char Char Char Char Char"/>
    <w:basedOn w:val="1"/>
    <w:uiPriority w:val="0"/>
    <w:pPr>
      <w:adjustRightInd w:val="0"/>
      <w:spacing w:line="360" w:lineRule="auto"/>
      <w:textAlignment w:val="baseline"/>
    </w:pPr>
    <w:rPr>
      <w:szCs w:val="24"/>
    </w:rPr>
  </w:style>
  <w:style w:type="paragraph" w:customStyle="1" w:styleId="27">
    <w:name w:val="Char2"/>
    <w:basedOn w:val="1"/>
    <w:qFormat/>
    <w:uiPriority w:val="0"/>
    <w:rPr>
      <w:szCs w:val="24"/>
    </w:rPr>
  </w:style>
  <w:style w:type="paragraph" w:customStyle="1" w:styleId="28">
    <w:name w:val="默认段落字体 Para Char Char Char Char"/>
    <w:basedOn w:val="1"/>
    <w:qFormat/>
    <w:uiPriority w:val="0"/>
    <w:rPr>
      <w:szCs w:val="24"/>
    </w:rPr>
  </w:style>
  <w:style w:type="paragraph" w:customStyle="1" w:styleId="29">
    <w:name w:val="Char1 Char Char Char Char Char Char"/>
    <w:basedOn w:val="1"/>
    <w:qFormat/>
    <w:uiPriority w:val="0"/>
  </w:style>
  <w:style w:type="paragraph" w:customStyle="1" w:styleId="30">
    <w:name w:val="Char Char Char Char Char Char Char Char Char"/>
    <w:basedOn w:val="1"/>
    <w:qFormat/>
    <w:uiPriority w:val="0"/>
    <w:rPr>
      <w:rFonts w:ascii="Arial" w:hAnsi="Arial" w:eastAsia="仿宋_GB2312" w:cs="Arial"/>
      <w:sz w:val="20"/>
    </w:rPr>
  </w:style>
  <w:style w:type="paragraph" w:customStyle="1" w:styleId="31">
    <w:name w:val="列出段落1"/>
    <w:basedOn w:val="1"/>
    <w:uiPriority w:val="0"/>
    <w:pPr>
      <w:ind w:firstLine="420" w:firstLineChars="200"/>
    </w:pPr>
    <w:rPr>
      <w:szCs w:val="21"/>
    </w:rPr>
  </w:style>
  <w:style w:type="paragraph" w:customStyle="1" w:styleId="32">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Char Char2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p0"/>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customStyle="1" w:styleId="35">
    <w:name w:val="Char11"/>
    <w:basedOn w:val="1"/>
    <w:uiPriority w:val="0"/>
    <w:pPr>
      <w:widowControl/>
      <w:spacing w:after="160" w:line="240" w:lineRule="exact"/>
      <w:jc w:val="left"/>
    </w:pPr>
    <w:rPr>
      <w:rFonts w:ascii="Verdana" w:hAnsi="Verdana" w:eastAsia="仿宋_GB2312"/>
      <w:kern w:val="0"/>
      <w:sz w:val="30"/>
      <w:szCs w:val="30"/>
      <w:lang w:eastAsia="en-US"/>
    </w:rPr>
  </w:style>
  <w:style w:type="character" w:customStyle="1" w:styleId="36">
    <w:name w:val="页脚 字符"/>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238</Words>
  <Characters>1360</Characters>
  <Lines>11</Lines>
  <Paragraphs>3</Paragraphs>
  <ScaleCrop>false</ScaleCrop>
  <LinksUpToDate>false</LinksUpToDate>
  <CharactersWithSpaces>1595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2016-10-08T13:30:00Z</dcterms:created>
  <dc:creator>RSDZZC</dc:creator>
  <cp:lastModifiedBy>张帅</cp:lastModifiedBy>
  <cp:lastPrinted>2013-02-27T06:49:00Z</cp:lastPrinted>
  <dcterms:modified xsi:type="dcterms:W3CDTF">2017-03-22T15:55:58Z</dcterms:modified>
  <dc:title>内部刊物  注意保存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