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96" w:rsidRDefault="00031F96" w:rsidP="008735AE">
      <w:pPr>
        <w:widowControl/>
        <w:jc w:val="center"/>
        <w:rPr>
          <w:rFonts w:ascii="仿宋" w:eastAsia="仿宋" w:hAnsi="仿宋" w:cs="仿宋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  <w:r w:rsidRPr="00031F96">
        <w:rPr>
          <w:rFonts w:ascii="仿宋" w:eastAsia="仿宋" w:hAnsi="仿宋" w:cs="仿宋" w:hint="eastAsia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  <w:t>巾帼心向党 喜迎二十大</w:t>
      </w:r>
    </w:p>
    <w:p w:rsidR="00D2060C" w:rsidRDefault="00D2060C" w:rsidP="004200C8">
      <w:pPr>
        <w:widowControl/>
        <w:jc w:val="right"/>
        <w:rPr>
          <w:rFonts w:ascii="仿宋" w:eastAsia="仿宋" w:hAnsi="仿宋" w:cs="仿宋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  <w:t>——</w:t>
      </w:r>
      <w:r>
        <w:rPr>
          <w:rFonts w:ascii="仿宋_GB2312" w:eastAsia="仿宋_GB2312" w:hAnsi="宋体" w:cs="仿宋_GB2312" w:hint="eastAsia"/>
          <w:color w:val="333333"/>
          <w:kern w:val="0"/>
          <w:sz w:val="27"/>
          <w:szCs w:val="27"/>
          <w:shd w:val="clear" w:color="auto" w:fill="FFFFFF"/>
          <w:lang w:bidi="ar"/>
        </w:rPr>
        <w:t>我校举行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纪念三八国际妇女节11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周年</w:t>
      </w:r>
      <w:r w:rsidRPr="00031F96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暨表彰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交流</w:t>
      </w:r>
      <w:r w:rsidRPr="00031F96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会</w:t>
      </w:r>
    </w:p>
    <w:p w:rsidR="00D2060C" w:rsidRDefault="00031F96" w:rsidP="00D2060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 w:rsidRPr="00031F96"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3</w:t>
      </w:r>
      <w:r w:rsidRPr="00031F96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月7日下午，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“巾帼心向党 喜迎二十大”——</w:t>
      </w:r>
      <w:r w:rsidRPr="00031F96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纪念“三八”国</w:t>
      </w:r>
    </w:p>
    <w:p w:rsidR="00031F96" w:rsidRDefault="00031F96" w:rsidP="00D2060C">
      <w:pPr>
        <w:adjustRightInd w:val="0"/>
        <w:snapToGrid w:val="0"/>
        <w:spacing w:line="360" w:lineRule="auto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 w:rsidRPr="00031F96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际妇女节112周年暨表彰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交流</w:t>
      </w:r>
      <w:r w:rsidRPr="00031F96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会在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营口路校区教学楼会议室</w:t>
      </w:r>
      <w:r w:rsidRPr="00031F96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隆重举行</w:t>
      </w:r>
      <w:r w:rsidR="004200C8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。</w:t>
      </w:r>
      <w:r w:rsidR="0033694A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校党委书记顾春华，校</w:t>
      </w:r>
      <w:r w:rsidR="0033694A" w:rsidRPr="00031F96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党委副书记、副校长、工会主席黎卫</w:t>
      </w:r>
      <w:r w:rsidR="0033694A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，校党员委员、宣传部部长闫绪锋，各系部党总支（支部）书记</w:t>
      </w:r>
      <w:r w:rsidR="001365D1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，</w:t>
      </w:r>
      <w:r w:rsidR="0033694A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先进女教师代表，</w:t>
      </w:r>
      <w:r w:rsidR="00D2060C" w:rsidRPr="00D2060C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校工会委员及女工委</w:t>
      </w:r>
      <w:r w:rsidR="002C097F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成员</w:t>
      </w:r>
      <w:r w:rsidR="00D2060C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欢聚一堂</w:t>
      </w:r>
      <w:r w:rsidR="0033694A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共</w:t>
      </w:r>
      <w:r w:rsidRPr="00031F96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同纪念</w:t>
      </w:r>
      <w:r w:rsidR="00D2060C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这个</w:t>
      </w:r>
      <w:r w:rsidR="008735AE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温馨</w:t>
      </w:r>
      <w:r w:rsidR="00D2060C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的节日</w:t>
      </w:r>
      <w:r w:rsidR="004200C8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。</w:t>
      </w:r>
      <w:r w:rsidRPr="00031F96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会议由</w:t>
      </w:r>
      <w:r w:rsidR="00644243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黎卫</w:t>
      </w:r>
      <w:r w:rsidRPr="00031F96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主持</w:t>
      </w:r>
      <w:r w:rsidR="00D2060C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:rsidR="000610D3" w:rsidRDefault="00E72EF2" w:rsidP="000610D3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 w:rsidRPr="00D56D00">
        <w:rPr>
          <w:noProof/>
          <w:sz w:val="28"/>
          <w:szCs w:val="28"/>
        </w:rPr>
        <w:drawing>
          <wp:inline distT="0" distB="0" distL="0" distR="0" wp14:anchorId="692B6DE7" wp14:editId="42241F4B">
            <wp:extent cx="3858895" cy="2438400"/>
            <wp:effectExtent l="0" t="0" r="8255" b="0"/>
            <wp:docPr id="3" name="图片 3" descr="C:\Users\lenovo\Desktop\IMG_8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85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35" cy="243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C8" w:rsidRDefault="004200C8" w:rsidP="004200C8">
      <w:pPr>
        <w:adjustRightInd w:val="0"/>
        <w:snapToGrid w:val="0"/>
        <w:spacing w:line="360" w:lineRule="auto"/>
        <w:ind w:firstLine="5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顾春华代表学校领导班子向全体女教职工致以节日的祝福</w:t>
      </w:r>
      <w:r w:rsidR="008735AE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他</w:t>
      </w:r>
      <w:r w:rsidRPr="004200C8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充分肯定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全校</w:t>
      </w:r>
      <w:r w:rsidR="00251C69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广大女教职工</w:t>
      </w:r>
      <w:r w:rsidR="00A24D07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在统筹疫情防控和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学校建设</w:t>
      </w:r>
      <w:r w:rsidR="00A24D07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发展中做出的突出贡献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，</w:t>
      </w:r>
      <w:r w:rsidR="00644243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面对</w:t>
      </w:r>
      <w:r w:rsidR="00644243" w:rsidRPr="004200C8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新征程，</w:t>
      </w:r>
      <w:r w:rsidRPr="004200C8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他希望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女同胞</w:t>
      </w:r>
      <w:r w:rsidR="00644243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们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不忘初心、牢记使命</w:t>
      </w:r>
      <w:r w:rsidR="008735AE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，</w:t>
      </w:r>
      <w:r w:rsidR="008735AE" w:rsidRPr="00BC4C73">
        <w:rPr>
          <w:rFonts w:ascii="仿宋" w:eastAsia="仿宋" w:hAnsi="仿宋" w:hint="eastAsia"/>
          <w:sz w:val="30"/>
          <w:szCs w:val="30"/>
        </w:rPr>
        <w:t>在各自的岗位上创造更加骄人的成绩</w:t>
      </w:r>
      <w:r w:rsidR="008735AE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。</w:t>
      </w:r>
      <w:r w:rsidR="00644243" w:rsidRPr="00BC4C73">
        <w:rPr>
          <w:rFonts w:ascii="仿宋" w:eastAsia="仿宋" w:hAnsi="仿宋" w:hint="eastAsia"/>
          <w:sz w:val="30"/>
          <w:szCs w:val="30"/>
        </w:rPr>
        <w:t>各</w:t>
      </w:r>
      <w:r w:rsidR="00644243">
        <w:rPr>
          <w:rFonts w:ascii="仿宋" w:eastAsia="仿宋" w:hAnsi="仿宋" w:hint="eastAsia"/>
          <w:sz w:val="30"/>
          <w:szCs w:val="30"/>
        </w:rPr>
        <w:t>基层</w:t>
      </w:r>
      <w:r w:rsidR="00644243" w:rsidRPr="00BC4C73">
        <w:rPr>
          <w:rFonts w:ascii="仿宋" w:eastAsia="仿宋" w:hAnsi="仿宋" w:hint="eastAsia"/>
          <w:sz w:val="30"/>
          <w:szCs w:val="30"/>
        </w:rPr>
        <w:t>党</w:t>
      </w:r>
      <w:r w:rsidR="00644243">
        <w:rPr>
          <w:rFonts w:ascii="仿宋" w:eastAsia="仿宋" w:hAnsi="仿宋" w:hint="eastAsia"/>
          <w:sz w:val="30"/>
          <w:szCs w:val="30"/>
        </w:rPr>
        <w:t>组织</w:t>
      </w:r>
      <w:r w:rsidR="000E3DD0">
        <w:rPr>
          <w:rFonts w:ascii="仿宋" w:eastAsia="仿宋" w:hAnsi="仿宋" w:hint="eastAsia"/>
          <w:sz w:val="30"/>
          <w:szCs w:val="30"/>
        </w:rPr>
        <w:t>、工会和妇女组织</w:t>
      </w:r>
      <w:r w:rsidR="00644243" w:rsidRPr="00BC4C73">
        <w:rPr>
          <w:rFonts w:ascii="仿宋" w:eastAsia="仿宋" w:hAnsi="仿宋" w:hint="eastAsia"/>
          <w:sz w:val="30"/>
          <w:szCs w:val="30"/>
        </w:rPr>
        <w:t>要继续创造条件，为女同志们的成长和发展提供</w:t>
      </w:r>
      <w:r w:rsidR="004F6116">
        <w:rPr>
          <w:rFonts w:ascii="仿宋" w:eastAsia="仿宋" w:hAnsi="仿宋" w:hint="eastAsia"/>
          <w:sz w:val="30"/>
          <w:szCs w:val="30"/>
        </w:rPr>
        <w:t>更广阔的空间。</w:t>
      </w:r>
    </w:p>
    <w:p w:rsidR="00281590" w:rsidRDefault="00281590" w:rsidP="00281590">
      <w:pPr>
        <w:adjustRightInd w:val="0"/>
        <w:snapToGrid w:val="0"/>
        <w:spacing w:line="360" w:lineRule="auto"/>
        <w:ind w:firstLine="570"/>
        <w:jc w:val="center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 w:rsidRPr="00281590">
        <w:rPr>
          <w:rFonts w:ascii="仿宋" w:eastAsia="仿宋" w:hAnsi="仿宋" w:cs="仿宋"/>
          <w:noProof/>
          <w:color w:val="333333"/>
          <w:kern w:val="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757613" cy="2505075"/>
            <wp:effectExtent l="0" t="0" r="0" b="0"/>
            <wp:docPr id="1" name="图片 1" descr="C:\Users\lenovo\Desktop\IMG_8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85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244" cy="250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400" w:rsidRDefault="002C097F" w:rsidP="00281590">
      <w:pPr>
        <w:adjustRightInd w:val="0"/>
        <w:snapToGrid w:val="0"/>
        <w:spacing w:line="360" w:lineRule="auto"/>
        <w:ind w:firstLineChars="200" w:firstLine="560"/>
        <w:jc w:val="center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黎</w:t>
      </w:r>
      <w:r w:rsidR="00CC5400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卫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宣读2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020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-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2021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年度教育系统巾帼文明岗、三八红旗手，校巾帼文明岗、巾帼建功标兵</w:t>
      </w:r>
      <w:r w:rsidR="00CC5400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的表彰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决定</w:t>
      </w:r>
      <w:r w:rsidR="00A73E6B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，</w:t>
      </w:r>
      <w:r w:rsidR="00251C69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黎卫</w:t>
      </w:r>
      <w:r w:rsidR="00644243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、</w:t>
      </w:r>
      <w:r w:rsidR="00251C69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闫绪锋</w:t>
      </w:r>
      <w:r w:rsidR="00644243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艺术设计系党总支书记</w:t>
      </w:r>
      <w:r w:rsidR="00251C69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贾洪岩</w:t>
      </w:r>
      <w:r w:rsidR="00644243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三位男教师代表</w:t>
      </w:r>
      <w:r w:rsidR="00251C69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分别为获奖个人及集体代表颁奖。</w:t>
      </w:r>
      <w:r w:rsidR="00A73E6B" w:rsidRPr="00A73E6B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李灿、肖颖、姚瑾、王丹</w:t>
      </w:r>
      <w:r w:rsidR="000E3DD0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四位获奖代表与大家</w:t>
      </w:r>
      <w:r w:rsidR="00251C69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分享了她们在工作和生活中的心得体会</w:t>
      </w:r>
      <w:r w:rsidR="00A73E6B" w:rsidRPr="00A73E6B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，</w:t>
      </w:r>
      <w:r w:rsidR="00A73E6B" w:rsidRPr="00251C69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充分展现</w:t>
      </w:r>
      <w:r w:rsidR="000F5CE0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了</w:t>
      </w:r>
      <w:r w:rsidR="008735AE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新时代知识女性的</w:t>
      </w:r>
      <w:r w:rsidR="00A24D07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风采</w:t>
      </w:r>
      <w:r w:rsidR="00A73E6B" w:rsidRPr="00A73E6B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。</w:t>
      </w:r>
      <w:r w:rsidR="00A73E6B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黎卫</w:t>
      </w:r>
      <w:r w:rsidR="004F6116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对</w:t>
      </w:r>
      <w:r w:rsidR="00281590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四位代表的发言表示</w:t>
      </w:r>
      <w:r w:rsidR="004F6116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赞许，</w:t>
      </w:r>
      <w:r w:rsidR="000F5CE0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他强调</w:t>
      </w:r>
      <w:r w:rsidR="008C5447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女</w:t>
      </w:r>
      <w:r w:rsidR="000F5CE0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同胞们</w:t>
      </w:r>
      <w:r w:rsidR="008C5447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在</w:t>
      </w:r>
      <w:r w:rsidR="004F6116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充分发挥“半边天”</w:t>
      </w:r>
      <w:r w:rsidR="000F5CE0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作用的</w:t>
      </w:r>
      <w:r w:rsidR="00A24D07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同时</w:t>
      </w:r>
      <w:r w:rsidR="000F5CE0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要</w:t>
      </w:r>
      <w:r w:rsidR="005F6063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关注自己</w:t>
      </w:r>
    </w:p>
    <w:p w:rsidR="00281590" w:rsidRDefault="005F6063" w:rsidP="000610D3">
      <w:pPr>
        <w:adjustRightInd w:val="0"/>
        <w:snapToGrid w:val="0"/>
        <w:spacing w:line="360" w:lineRule="auto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的</w:t>
      </w:r>
      <w:r w:rsidR="008C5447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身体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健康，</w:t>
      </w:r>
      <w:r w:rsidR="004F6116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各系部应积极搭建平台为</w:t>
      </w:r>
      <w:r w:rsidR="000F5CE0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女教职工</w:t>
      </w:r>
      <w:r w:rsidR="004F6116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提供</w:t>
      </w:r>
      <w:r w:rsidR="004F6116">
        <w:rPr>
          <w:rFonts w:ascii="仿宋" w:eastAsia="仿宋" w:hAnsi="仿宋" w:hint="eastAsia"/>
          <w:sz w:val="30"/>
          <w:szCs w:val="30"/>
        </w:rPr>
        <w:t>更优质的服务</w:t>
      </w:r>
      <w:r w:rsidR="00251C69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:rsidR="006B56D2" w:rsidRDefault="006B56D2" w:rsidP="006B56D2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 w:rsidRPr="006B56D2">
        <w:rPr>
          <w:rFonts w:ascii="仿宋" w:eastAsia="仿宋" w:hAnsi="仿宋" w:cs="仿宋"/>
          <w:noProof/>
          <w:color w:val="333333"/>
          <w:kern w:val="0"/>
          <w:sz w:val="28"/>
          <w:szCs w:val="28"/>
          <w:shd w:val="clear" w:color="auto" w:fill="FFFFFF"/>
        </w:rPr>
        <w:drawing>
          <wp:inline distT="0" distB="0" distL="0" distR="0">
            <wp:extent cx="2781300" cy="3182551"/>
            <wp:effectExtent l="0" t="0" r="0" b="0"/>
            <wp:docPr id="11" name="图片 11" descr="C:\Users\lenovo\Desktop\微信图片_2022030809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微信图片_202203080948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948" cy="319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90" w:rsidRDefault="00281590" w:rsidP="000610D3">
      <w:pPr>
        <w:adjustRightInd w:val="0"/>
        <w:snapToGrid w:val="0"/>
        <w:spacing w:line="360" w:lineRule="auto"/>
        <w:ind w:firstLineChars="200" w:firstLine="560"/>
        <w:jc w:val="center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</w:p>
    <w:p w:rsidR="00281590" w:rsidRDefault="00281590" w:rsidP="00281590">
      <w:pPr>
        <w:adjustRightInd w:val="0"/>
        <w:snapToGrid w:val="0"/>
        <w:spacing w:line="360" w:lineRule="auto"/>
        <w:ind w:firstLineChars="200" w:firstLine="560"/>
        <w:jc w:val="center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 w:rsidRPr="00281590">
        <w:rPr>
          <w:rFonts w:ascii="仿宋" w:eastAsia="仿宋" w:hAnsi="仿宋" w:cs="仿宋"/>
          <w:noProof/>
          <w:color w:val="333333"/>
          <w:kern w:val="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333750" cy="2222500"/>
            <wp:effectExtent l="0" t="0" r="0" b="6350"/>
            <wp:docPr id="2" name="图片 2" descr="C:\Users\lenovo\Desktop\IMG_8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85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707" cy="220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C8" w:rsidRDefault="008C5447" w:rsidP="0028159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近年来，我校女教职工</w:t>
      </w:r>
      <w:r w:rsidRPr="008C5447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以</w:t>
      </w:r>
      <w:r w:rsidR="001365D1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“</w:t>
      </w:r>
      <w:r w:rsidR="001365D1" w:rsidRPr="008C5447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巾帼不让须眉</w:t>
      </w:r>
      <w:r w:rsidR="001365D1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”</w:t>
      </w:r>
      <w:r w:rsidRPr="008C5447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的昂扬斗志，努力开创</w:t>
      </w:r>
      <w:r w:rsidR="00251C69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了</w:t>
      </w:r>
      <w:r w:rsidRPr="008C5447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学校建设发展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新局面。愿女教职工</w:t>
      </w:r>
      <w:r w:rsidRPr="008C5447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继续发扬自立、自信、自强的精神，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在2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  <w:t>022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年</w:t>
      </w:r>
      <w:r w:rsidRPr="008C5447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以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实干实绩</w:t>
      </w:r>
      <w:r w:rsidRPr="008C5447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迎接党的二十大胜利召开!</w:t>
      </w:r>
    </w:p>
    <w:p w:rsidR="00EF0128" w:rsidRDefault="00EF0128" w:rsidP="000610D3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</w:p>
    <w:p w:rsidR="000610D3" w:rsidRPr="00031F96" w:rsidRDefault="00EF0128" w:rsidP="000610D3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上海出版印刷高等专科学校</w:t>
      </w:r>
      <w:r w:rsidR="000610D3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工会 供稿</w:t>
      </w:r>
    </w:p>
    <w:sectPr w:rsidR="000610D3" w:rsidRPr="00031F96"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513" w:rsidRDefault="00A20513" w:rsidP="00BE6D97">
      <w:r>
        <w:separator/>
      </w:r>
    </w:p>
  </w:endnote>
  <w:endnote w:type="continuationSeparator" w:id="0">
    <w:p w:rsidR="00A20513" w:rsidRDefault="00A20513" w:rsidP="00BE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513" w:rsidRDefault="00A20513" w:rsidP="00BE6D97">
      <w:r>
        <w:separator/>
      </w:r>
    </w:p>
  </w:footnote>
  <w:footnote w:type="continuationSeparator" w:id="0">
    <w:p w:rsidR="00A20513" w:rsidRDefault="00A20513" w:rsidP="00BE6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AC"/>
    <w:rsid w:val="00031F96"/>
    <w:rsid w:val="000610D3"/>
    <w:rsid w:val="000E3DD0"/>
    <w:rsid w:val="000F5CE0"/>
    <w:rsid w:val="001365D1"/>
    <w:rsid w:val="00251C69"/>
    <w:rsid w:val="00270EA7"/>
    <w:rsid w:val="00281590"/>
    <w:rsid w:val="002C097F"/>
    <w:rsid w:val="0033694A"/>
    <w:rsid w:val="004200C8"/>
    <w:rsid w:val="004F6116"/>
    <w:rsid w:val="005F6063"/>
    <w:rsid w:val="00644243"/>
    <w:rsid w:val="006B56D2"/>
    <w:rsid w:val="008735AE"/>
    <w:rsid w:val="008B30EA"/>
    <w:rsid w:val="008C5447"/>
    <w:rsid w:val="0091307C"/>
    <w:rsid w:val="009233BA"/>
    <w:rsid w:val="009C1CE4"/>
    <w:rsid w:val="00A20513"/>
    <w:rsid w:val="00A24D07"/>
    <w:rsid w:val="00A5653A"/>
    <w:rsid w:val="00A73E6B"/>
    <w:rsid w:val="00BE6D97"/>
    <w:rsid w:val="00CC5400"/>
    <w:rsid w:val="00CF3FAC"/>
    <w:rsid w:val="00D13825"/>
    <w:rsid w:val="00D2060C"/>
    <w:rsid w:val="00E72EF2"/>
    <w:rsid w:val="00EF0128"/>
    <w:rsid w:val="07B7125F"/>
    <w:rsid w:val="08724E94"/>
    <w:rsid w:val="0F430B3E"/>
    <w:rsid w:val="1033414D"/>
    <w:rsid w:val="149C3A11"/>
    <w:rsid w:val="1EBD5956"/>
    <w:rsid w:val="20910F08"/>
    <w:rsid w:val="24C43243"/>
    <w:rsid w:val="288725A6"/>
    <w:rsid w:val="34C83215"/>
    <w:rsid w:val="356D68C6"/>
    <w:rsid w:val="39FA6237"/>
    <w:rsid w:val="63C450BB"/>
    <w:rsid w:val="69067F10"/>
    <w:rsid w:val="74FD36D2"/>
    <w:rsid w:val="763A526A"/>
    <w:rsid w:val="79435100"/>
    <w:rsid w:val="7ED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F0240B"/>
  <w15:docId w15:val="{E8BD5162-FF06-4461-8E6C-DBF47893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BE6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E6D97"/>
    <w:rPr>
      <w:kern w:val="2"/>
      <w:sz w:val="18"/>
      <w:szCs w:val="18"/>
    </w:rPr>
  </w:style>
  <w:style w:type="paragraph" w:styleId="a6">
    <w:name w:val="footer"/>
    <w:basedOn w:val="a"/>
    <w:link w:val="a7"/>
    <w:rsid w:val="00BE6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E6D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2014-10-29T12:08:00Z</dcterms:created>
  <dcterms:modified xsi:type="dcterms:W3CDTF">2022-03-11T02:16:00Z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