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：</w:t>
      </w:r>
    </w:p>
    <w:p>
      <w:pPr>
        <w:jc w:val="center"/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关于开展2018年上海工会</w:t>
      </w:r>
    </w:p>
    <w:p>
      <w:pPr>
        <w:jc w:val="center"/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爱心妈咪小屋星级评定工作的通知</w:t>
      </w: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各区局（产业）工会女职工委员会：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增强爱心妈咪小屋有序建设，加强小屋规范化管理，促进小屋持续健康发展，根据《上海工会爱心妈咪小屋星级评定办法（试行）》要求，上海市总工会女职工委员会决定开展2018年爱心妈咪小屋（以下简称“小屋”）星级评定工作，现将有关事项通知如下：</w:t>
      </w:r>
    </w:p>
    <w:p>
      <w:pPr>
        <w:ind w:firstLine="645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一、评定范围：</w:t>
      </w:r>
    </w:p>
    <w:p>
      <w:pPr>
        <w:spacing w:line="360" w:lineRule="auto"/>
        <w:ind w:firstLine="640" w:firstLineChars="200"/>
        <w:rPr>
          <w:rFonts w:hint="eastAsia" w:ascii="仿宋_GB2312" w:hAnsi="微软雅黑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三星级小屋：凡2017年10月1日前建立的小屋均可申报；</w:t>
      </w:r>
    </w:p>
    <w:p>
      <w:pPr>
        <w:spacing w:line="360" w:lineRule="auto"/>
        <w:ind w:firstLine="640" w:firstLineChars="200"/>
        <w:rPr>
          <w:rFonts w:hint="eastAsia" w:ascii="仿宋_GB2312" w:hAnsi="微软雅黑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四星级、五星级小屋：凡2017年4月1日前建立的小屋均可申报。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二、评定标准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《上海工会爱心妈咪小屋星级评定办法（试行）》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三、评定程序及时间安排</w:t>
      </w:r>
    </w:p>
    <w:p>
      <w:pPr>
        <w:spacing w:line="360" w:lineRule="auto"/>
        <w:ind w:firstLine="469" w:firstLineChars="146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（一）3月19日--3月30日：三星级小屋评定及四、五星级小屋推荐阶段。</w:t>
      </w:r>
    </w:p>
    <w:p>
      <w:pPr>
        <w:spacing w:line="360" w:lineRule="auto"/>
        <w:ind w:firstLine="640" w:firstLineChars="200"/>
        <w:rPr>
          <w:rFonts w:hint="eastAsia" w:ascii="仿宋_GB2312" w:hAnsi="微软雅黑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符合条件的参评小屋填报《上海工会爱心妈咪小屋星级评定考核表》（根据不同类型，分别填报表一、表二），交所属区局（产业）工会。</w:t>
      </w:r>
    </w:p>
    <w:p>
      <w:pPr>
        <w:spacing w:line="360" w:lineRule="auto"/>
        <w:ind w:firstLine="640" w:firstLineChars="200"/>
        <w:rPr>
          <w:rFonts w:hint="eastAsia" w:ascii="仿宋_GB2312" w:hAnsi="微软雅黑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各区局（产业）工会开展小屋评定考核工作，对评定为三星级的小屋，各区局（产业）工会填写《2018年</w:t>
      </w:r>
      <w:r>
        <w:rPr>
          <w:rFonts w:hint="eastAsia" w:ascii="仿宋_GB2312" w:eastAsia="仿宋_GB2312"/>
          <w:color w:val="000000"/>
          <w:sz w:val="32"/>
          <w:szCs w:val="32"/>
        </w:rPr>
        <w:t>上海工会爱心妈咪小屋星级评定汇总表（三星级）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》（表三），交上海市橙丝带公益项目管理委员会确认备案。</w:t>
      </w:r>
    </w:p>
    <w:p>
      <w:pPr>
        <w:spacing w:line="360" w:lineRule="auto"/>
        <w:ind w:firstLine="640" w:firstLineChars="200"/>
        <w:rPr>
          <w:rFonts w:hint="eastAsia" w:ascii="仿宋_GB2312" w:hAnsi="微软雅黑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对拟评定为四星级、五星级的小屋，各区局（产业）工会向上海市橙丝带公益项目管理委员会进行推荐，填写《2018年</w:t>
      </w:r>
      <w:r>
        <w:rPr>
          <w:rFonts w:hint="eastAsia" w:ascii="仿宋_GB2312" w:eastAsia="仿宋_GB2312"/>
          <w:color w:val="000000"/>
          <w:sz w:val="32"/>
          <w:szCs w:val="32"/>
        </w:rPr>
        <w:t>上海工会爱心妈咪小屋星级评定推荐汇总表（四星级、五星级）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》（表四）、《拟推荐五星级小屋信息汇总表》（表五）上报。</w:t>
      </w:r>
    </w:p>
    <w:p>
      <w:pPr>
        <w:spacing w:line="360" w:lineRule="auto"/>
        <w:ind w:firstLine="640" w:firstLineChars="200"/>
        <w:rPr>
          <w:rFonts w:hint="eastAsia" w:ascii="微软雅黑" w:hAnsi="微软雅黑" w:eastAsia="微软雅黑"/>
          <w:b/>
          <w:color w:val="000000"/>
          <w:sz w:val="36"/>
          <w:szCs w:val="36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所有申报星级小屋填报的《上海工会爱心妈咪小屋星级评定考核表》（表一、表二），需随汇总表（表三、表四、表五）一齐上报。表一、表二报送书面报表，表三、表四、表五同时报送书面和电子版，</w:t>
      </w:r>
      <w:r>
        <w:rPr>
          <w:rFonts w:hint="eastAsia" w:ascii="仿宋_GB2312" w:eastAsia="仿宋_GB2312"/>
          <w:color w:val="000000"/>
          <w:sz w:val="32"/>
          <w:szCs w:val="32"/>
        </w:rPr>
        <w:t>电子邮箱：GAOJ@SHZGH.ORG。</w:t>
      </w:r>
      <w:r>
        <w:rPr>
          <w:rFonts w:hint="eastAsia" w:ascii="微软雅黑" w:hAnsi="微软雅黑" w:eastAsia="微软雅黑"/>
          <w:b/>
          <w:color w:val="000000"/>
          <w:sz w:val="36"/>
          <w:szCs w:val="36"/>
        </w:rPr>
        <w:t xml:space="preserve"> 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（二）4月1日-5月3日，四星级、五星级小屋评定阶段。</w:t>
      </w:r>
    </w:p>
    <w:p>
      <w:pPr>
        <w:spacing w:line="360" w:lineRule="auto"/>
        <w:ind w:firstLine="640" w:firstLineChars="200"/>
        <w:rPr>
          <w:rFonts w:hint="eastAsia" w:ascii="仿宋_GB2312" w:hAnsi="微软雅黑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爱心妈咪小屋创建推进办对各区局（产业）工会推荐的拟评定四星级的小屋，进行抽查评定；</w:t>
      </w:r>
    </w:p>
    <w:p>
      <w:pPr>
        <w:spacing w:line="360" w:lineRule="auto"/>
        <w:ind w:firstLine="640" w:firstLineChars="200"/>
        <w:rPr>
          <w:rFonts w:hint="eastAsia"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市橙丝带公益项目管理委员会对各区</w:t>
      </w:r>
      <w:r>
        <w:rPr>
          <w:rFonts w:hint="eastAsia" w:ascii="仿宋_GB2312" w:hAnsi="微软雅黑" w:eastAsia="仿宋_GB2312" w:cs="仿宋_GB2312"/>
          <w:sz w:val="32"/>
          <w:szCs w:val="32"/>
        </w:rPr>
        <w:t>局（产业）工会推荐的拟评定五星级的小屋，进行实地核查评定。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（三）5月4日--5月10日，公示阶段。</w:t>
      </w:r>
    </w:p>
    <w:p>
      <w:pPr>
        <w:spacing w:line="360" w:lineRule="auto"/>
        <w:ind w:firstLine="640" w:firstLineChars="200"/>
        <w:rPr>
          <w:rFonts w:hint="eastAsia"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星级评定结果将在市总工会网站（www.shzgh.org）上进行公示。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（四）5月10日--5月20日，授星挂牌阶段。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经审核认定达到星级标准的小屋，管委会将授予相应的星级标志牌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四、工作要求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局（产业）工会女职工委员会要切实加强组织领导，严格按照《上海工会爱心妈咪小屋星级评定办法（试行）》，做好三星级小屋的评定和四星级、五星级小屋的推荐工作。请按照时间节点，做好各项材料的报送工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  联 系 人：爱心妈咪小屋创建办  徐梅瑾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18918885636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人：市总工会基层工作部  郜晶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1891888</w:t>
      </w:r>
      <w:r>
        <w:rPr>
          <w:rFonts w:hint="eastAsia" w:ascii="仿宋_GB2312" w:eastAsia="仿宋_GB2312"/>
          <w:sz w:val="32"/>
          <w:szCs w:val="32"/>
        </w:rPr>
        <w:t>1627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63211939*</w:t>
      </w:r>
      <w:r>
        <w:rPr>
          <w:rFonts w:hint="eastAsia" w:ascii="仿宋_GB2312" w:eastAsia="仿宋_GB2312"/>
          <w:sz w:val="32"/>
          <w:szCs w:val="32"/>
        </w:rPr>
        <w:t>4094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_GB2312" w:hAnsi="微软雅黑" w:eastAsia="仿宋_GB2312" w:cs="仿宋_GB2312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上海市总工会女职工委员会</w:t>
      </w:r>
    </w:p>
    <w:p>
      <w:pPr>
        <w:spacing w:line="600" w:lineRule="exact"/>
        <w:ind w:firstLine="5120" w:firstLineChars="1600"/>
        <w:rPr>
          <w:rFonts w:hint="eastAsia"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2018年3月19日</w:t>
      </w:r>
    </w:p>
    <w:p>
      <w:pPr>
        <w:spacing w:line="600" w:lineRule="exact"/>
        <w:ind w:firstLine="4160" w:firstLineChars="1300"/>
        <w:rPr>
          <w:rFonts w:hint="eastAsia" w:ascii="仿宋_GB2312" w:hAnsi="微软雅黑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表一：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上海工会爱心妈咪小屋星级评定考核表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〔企事业（机关）类、楼宇区域类小屋〕</w:t>
      </w:r>
    </w:p>
    <w:p>
      <w:pPr>
        <w:spacing w:line="340" w:lineRule="exact"/>
        <w:rPr>
          <w:rFonts w:hint="eastAsia" w:ascii="微软雅黑" w:hAnsi="微软雅黑" w:eastAsia="微软雅黑"/>
          <w:b/>
          <w:szCs w:val="21"/>
          <w:u w:val="single"/>
        </w:rPr>
      </w:pPr>
      <w:r>
        <w:rPr>
          <w:rFonts w:hint="eastAsia" w:ascii="微软雅黑" w:hAnsi="微软雅黑" w:eastAsia="微软雅黑"/>
          <w:b/>
          <w:szCs w:val="21"/>
        </w:rPr>
        <w:t>所属区局（产业）工会：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      </w:t>
      </w:r>
      <w:r>
        <w:rPr>
          <w:rFonts w:hint="eastAsia" w:ascii="微软雅黑" w:hAnsi="微软雅黑" w:eastAsia="微软雅黑"/>
          <w:b/>
          <w:szCs w:val="21"/>
        </w:rPr>
        <w:t xml:space="preserve">     小屋类型：企事业（机关）（ ）   楼宇区域（ ）       </w:t>
      </w:r>
    </w:p>
    <w:p>
      <w:pPr>
        <w:spacing w:line="340" w:lineRule="exact"/>
        <w:rPr>
          <w:rFonts w:hint="eastAsia" w:ascii="微软雅黑" w:hAnsi="微软雅黑" w:eastAsia="微软雅黑"/>
          <w:b/>
          <w:szCs w:val="21"/>
          <w:u w:val="single"/>
        </w:rPr>
      </w:pPr>
      <w:r>
        <w:rPr>
          <w:rFonts w:hint="eastAsia" w:ascii="微软雅黑" w:hAnsi="微软雅黑" w:eastAsia="微软雅黑"/>
          <w:b/>
          <w:szCs w:val="21"/>
        </w:rPr>
        <w:t>小屋名称：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b/>
          <w:szCs w:val="21"/>
        </w:rPr>
        <w:t xml:space="preserve">       所在单位名称 ：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               </w:t>
      </w:r>
      <w:r>
        <w:rPr>
          <w:rFonts w:hint="eastAsia" w:ascii="微软雅黑" w:hAnsi="微软雅黑" w:eastAsia="微软雅黑"/>
          <w:b/>
          <w:szCs w:val="21"/>
        </w:rPr>
        <w:t xml:space="preserve">              </w:t>
      </w:r>
    </w:p>
    <w:p>
      <w:pPr>
        <w:spacing w:line="34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建屋时间：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  年       月   </w:t>
      </w:r>
    </w:p>
    <w:tbl>
      <w:tblPr>
        <w:tblStyle w:val="5"/>
        <w:tblW w:w="9930" w:type="dxa"/>
        <w:jc w:val="center"/>
        <w:tblInd w:w="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241"/>
        <w:gridCol w:w="3402"/>
        <w:gridCol w:w="591"/>
        <w:gridCol w:w="1080"/>
        <w:gridCol w:w="142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考核项目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必备条件</w:t>
            </w:r>
          </w:p>
        </w:tc>
        <w:tc>
          <w:tcPr>
            <w:tcW w:w="423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具体项目内容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小屋自评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区县局（产业）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工会评定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综合评估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统一配置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执行到位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三星级、四星级、</w:t>
            </w:r>
          </w:p>
          <w:p>
            <w:pPr>
              <w:ind w:firstLine="90" w:firstLineChars="5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五星级必备条件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铭牌悬挂门上或门旁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（一般应在离地面高度为1.4-1.8米之间）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海报张贴墙上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杂志架摆放室内，并摆放配送的杂志、书籍资料等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百宝箱摆放茶几、桌子或橱柜上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所在企业育龄女职工加载APP、官方微信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爱心孕妈咪礼包发放及时、到位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硬件设施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配置全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三星级必备条件</w:t>
            </w: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具有私密空间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通风设备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电源插座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至少一套桌椅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四星级必备条件</w:t>
            </w: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具有独立空间，且房间面积达到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平方米以上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空调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冰箱或冰柜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消毒设备或保温设备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内装色调柔和温馨，环境美化要求高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五星级必备条件</w:t>
            </w: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具有独立空间，且房间面积达到10平方米以上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有窗采光好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至少一组储物橱柜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小屋内或同楼层有清洁操作台或洗手池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有至少可容纳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人以上同时使用的隔断（或屏风）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至少一套软座沙发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内装色调更加柔和温馨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具有个性化的环境美化措施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服务项目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配套多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三星级必备条件</w:t>
            </w: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每年至少开展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次以育龄女职工为主要对象的活动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使用小屋的女职工对使用便捷性、硬件完善情况、环境清洁程度、互动性活动等方面满意度较高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四星级必备条件</w:t>
            </w: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组织女职工参加所属区县局（产业）工会组织的爱心妈咪小屋活动每年至少1次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在特定节假日组织以女职工为主要对象的活动每年至少1次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使用小屋的女职工对使用便捷性、硬件完善情况、环境清洁程度、互动性活动等方面满意度高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五星级必备条件</w:t>
            </w: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举办以爱心妈咪小屋为核心的活动每年至少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提供满足育龄女性特殊需求的个性化服务项目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管理制度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规范好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三星级必备条件</w:t>
            </w: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制定使用登记制度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制定清洁管理制度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制定安全管理制度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专人管理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保持清洁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及时补给百宝箱内物品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四星级、五星级</w:t>
            </w:r>
          </w:p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必备条件</w:t>
            </w: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 xml:space="preserve">建有明确的导向标识，方便女职工识别和使用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建有五一巾帼志愿者服务队，并开展志愿活动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制定信息报送制度，小屋活动信息及时报送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负责人应参加过专门培训或有一定的专业知识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严格执行各项管理制度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930" w:type="dxa"/>
            <w:gridSpan w:val="8"/>
            <w:vAlign w:val="top"/>
          </w:tcPr>
          <w:p>
            <w:pPr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小屋特色：（请补充小屋在硬件、服务和管理方面的特色举措）</w:t>
            </w:r>
          </w:p>
          <w:p>
            <w:pPr>
              <w:spacing w:before="156" w:beforeLines="50"/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1、硬件配置特色：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</w:p>
          <w:p>
            <w:pPr>
              <w:spacing w:before="156" w:beforeLines="50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2、个性化服务特色：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spacing w:before="156" w:beforeLines="50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3、管理制度特色：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评定结果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申请小屋自评星级：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三星级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四星级 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五星级   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单位工会主席签字：（盖章）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tabs>
                <w:tab w:val="left" w:pos="5053"/>
                <w:tab w:val="left" w:pos="547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区局（产业）评定：  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5053"/>
                <w:tab w:val="left" w:pos="547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三星级 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四星级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五星级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tabs>
                <w:tab w:val="left" w:pos="5053"/>
                <w:tab w:val="left" w:pos="547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区局（产业）工会签字：（盖章）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tabs>
                <w:tab w:val="left" w:pos="5053"/>
                <w:tab w:val="left" w:pos="547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管委会综合评估：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5383"/>
                <w:tab w:val="left" w:pos="565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三星级 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四星级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五星级   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tabs>
                <w:tab w:val="left" w:pos="5383"/>
                <w:tab w:val="left" w:pos="565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管委会主任签字：（盖章）</w:t>
            </w:r>
          </w:p>
        </w:tc>
      </w:tr>
    </w:tbl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                                                 填表时间：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 </w:t>
      </w:r>
      <w:r>
        <w:rPr>
          <w:rFonts w:hint="eastAsia" w:ascii="微软雅黑" w:hAnsi="微软雅黑" w:eastAsia="微软雅黑"/>
          <w:b/>
          <w:szCs w:val="21"/>
        </w:rPr>
        <w:t>年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b/>
          <w:szCs w:val="21"/>
        </w:rPr>
        <w:t>月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b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填表说明：</w:t>
      </w:r>
    </w:p>
    <w:p>
      <w:pPr>
        <w:spacing w:line="480" w:lineRule="exact"/>
        <w:ind w:firstLine="420" w:firstLineChars="200"/>
        <w:rPr>
          <w:rFonts w:hint="eastAsia"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1、申请星级评定的小屋应满足该星级必须具备的硬件设施和服务项目，每个要求都必须达标，缺一不可。</w:t>
      </w:r>
    </w:p>
    <w:p>
      <w:pPr>
        <w:spacing w:line="480" w:lineRule="exact"/>
        <w:ind w:firstLine="420" w:firstLineChars="200"/>
        <w:rPr>
          <w:rFonts w:hint="eastAsia"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2、申请高星级小屋必须同时具备低星级小屋必备条件。即申请四星级小屋须同时具备三星级、四星级必备条件。申请五星级小屋须同时具备三星级、四星级、五星级必备条件。</w:t>
      </w:r>
    </w:p>
    <w:p>
      <w:pPr>
        <w:spacing w:line="480" w:lineRule="exact"/>
        <w:ind w:firstLine="420" w:firstLineChars="200"/>
        <w:rPr>
          <w:rFonts w:hint="eastAsia"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3、请申请星级评定的小屋在“小屋自评”栏里打“√”，请区局（产业）工会在“区局（产业）工会评定”里打“√”，请管委会在“综合评估”里打“√”。</w:t>
      </w:r>
    </w:p>
    <w:p>
      <w:pPr>
        <w:spacing w:line="480" w:lineRule="exact"/>
        <w:ind w:firstLine="420" w:firstLineChars="200"/>
        <w:rPr>
          <w:rFonts w:hint="eastAsia"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4、请申请星级评定的小屋、区局（产业）工会、管委会在“评定结果”一栏里，按照总体评定情况分别给出三星级、四星级或五星级的评定结果，并签字加盖公章。</w:t>
      </w: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表二：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上海工会爱心妈咪小屋星级评定考核表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（公共空间类小屋）</w:t>
      </w:r>
    </w:p>
    <w:p>
      <w:pPr>
        <w:spacing w:line="360" w:lineRule="auto"/>
        <w:rPr>
          <w:rFonts w:hint="eastAsia" w:ascii="微软雅黑" w:hAnsi="微软雅黑" w:eastAsia="微软雅黑"/>
          <w:b/>
          <w:szCs w:val="21"/>
          <w:u w:val="single"/>
        </w:rPr>
      </w:pPr>
      <w:r>
        <w:rPr>
          <w:rFonts w:hint="eastAsia" w:ascii="微软雅黑" w:hAnsi="微软雅黑" w:eastAsia="微软雅黑"/>
          <w:b/>
          <w:szCs w:val="21"/>
        </w:rPr>
        <w:t>所属区局（产业）工会：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               </w:t>
      </w:r>
      <w:r>
        <w:rPr>
          <w:rFonts w:hint="eastAsia" w:ascii="微软雅黑" w:hAnsi="微软雅黑" w:eastAsia="微软雅黑"/>
          <w:b/>
          <w:szCs w:val="21"/>
        </w:rPr>
        <w:t xml:space="preserve">          建屋时间：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  年    月  </w:t>
      </w:r>
    </w:p>
    <w:p>
      <w:pPr>
        <w:spacing w:line="360" w:lineRule="auto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小屋名称：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b/>
          <w:szCs w:val="21"/>
        </w:rPr>
        <w:t xml:space="preserve">               所在单位名称 ：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               </w:t>
      </w:r>
      <w:r>
        <w:rPr>
          <w:rFonts w:ascii="微软雅黑" w:hAnsi="微软雅黑" w:eastAsia="微软雅黑"/>
          <w:b/>
          <w:szCs w:val="21"/>
        </w:rPr>
        <w:t xml:space="preserve">              </w:t>
      </w:r>
    </w:p>
    <w:tbl>
      <w:tblPr>
        <w:tblStyle w:val="5"/>
        <w:tblW w:w="9789" w:type="dxa"/>
        <w:jc w:val="center"/>
        <w:tblInd w:w="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42"/>
        <w:gridCol w:w="42"/>
        <w:gridCol w:w="3501"/>
        <w:gridCol w:w="450"/>
        <w:gridCol w:w="1080"/>
        <w:gridCol w:w="142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考核项目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必备条件</w:t>
            </w:r>
          </w:p>
        </w:tc>
        <w:tc>
          <w:tcPr>
            <w:tcW w:w="395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具体项目内容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小屋自评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区县局（产业）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工会评定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综合评估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统一配置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执行到位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三星级、四星级、</w:t>
            </w:r>
          </w:p>
          <w:p>
            <w:pPr>
              <w:ind w:firstLine="90" w:firstLineChars="5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五星级必备条件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铭牌悬挂门上或门旁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（一般应在离地面高度为1.4-1.8米之间）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海报张贴墙上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杂志架摆放室内，并摆放配送的杂志、书籍资料等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百宝箱存放在服务台，供有需求的妈妈使用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硬件设施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配置全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三星级必备条件</w:t>
            </w: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具有私密空间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通风设备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提供饮水机或热水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电源插座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至少一套桌椅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四星级必备条件</w:t>
            </w: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具有独立空间，且房间面积达到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平方米以上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空调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冰箱或冰柜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消毒设备或保温设备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内装色调柔和温馨，环境美化要求高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五星级必备条件</w:t>
            </w: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具有独立空间，且房间面积达到10平方米以上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有窗采光好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至少一组储物橱柜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小屋内或同楼层有清洁操作台或洗手池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有至少可容纳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人以上同时使用的隔断（或屏风）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至少一套软座沙发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内装色调更加柔和温馨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具有个性化的环境美化措施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服务项目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配套多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三星级、四星级、</w:t>
            </w:r>
          </w:p>
          <w:p>
            <w:pPr>
              <w:ind w:firstLine="90" w:firstLineChars="5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五星级必备条件</w:t>
            </w:r>
          </w:p>
        </w:tc>
        <w:tc>
          <w:tcPr>
            <w:tcW w:w="3951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color w:val="FF00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为有需求的女性提供个性化服务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管理制度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规范好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三星级必备条件</w:t>
            </w: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制定使用登记制度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制定清洁管理制度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制定安全管理制度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专人管理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保持清洁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及时补给百宝箱内物品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四星级、五星级</w:t>
            </w:r>
          </w:p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必备条件</w:t>
            </w: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导向标识设置清晰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对物料配给、硬件设施维护有明确规定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制定信息报送制度，小屋活动信息及时报送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负责人应参加过专门培训或有一定的专业知识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严格执行各项管理制度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789" w:type="dxa"/>
            <w:gridSpan w:val="8"/>
            <w:vAlign w:val="top"/>
          </w:tcPr>
          <w:p>
            <w:pPr>
              <w:spacing w:before="156" w:beforeLines="50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小屋特色：（请补充小屋在硬件、服务和管理方面的特色举措）</w:t>
            </w:r>
          </w:p>
          <w:p>
            <w:pPr>
              <w:spacing w:before="156" w:beforeLines="50"/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1、硬件配置特色：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</w:p>
          <w:p>
            <w:pPr>
              <w:spacing w:before="156" w:beforeLines="50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2、个性化服务特色：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spacing w:before="156" w:beforeLines="50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3、管理制度特色：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评定结果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申请小屋自评星级：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三星级 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四星级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五星级   </w:t>
            </w:r>
          </w:p>
        </w:tc>
        <w:tc>
          <w:tcPr>
            <w:tcW w:w="3594" w:type="dxa"/>
            <w:gridSpan w:val="4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单位工会主席签字：（盖章）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left" w:pos="5053"/>
                <w:tab w:val="left" w:pos="547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区局（产业）评定：   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tabs>
                <w:tab w:val="left" w:pos="5053"/>
                <w:tab w:val="left" w:pos="547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三星级 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四星级 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五星级</w:t>
            </w:r>
          </w:p>
        </w:tc>
        <w:tc>
          <w:tcPr>
            <w:tcW w:w="3594" w:type="dxa"/>
            <w:gridSpan w:val="4"/>
            <w:vAlign w:val="center"/>
          </w:tcPr>
          <w:p>
            <w:pPr>
              <w:tabs>
                <w:tab w:val="left" w:pos="5053"/>
                <w:tab w:val="left" w:pos="547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区局（产业）工会签字：（盖章）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>
            <w:pPr>
              <w:tabs>
                <w:tab w:val="left" w:pos="5383"/>
                <w:tab w:val="left" w:pos="565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管委会综合评估：   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tabs>
                <w:tab w:val="left" w:pos="5383"/>
                <w:tab w:val="left" w:pos="565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三星级 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四星级    </w:t>
            </w:r>
            <w:r>
              <w:rPr>
                <w:rFonts w:hint="eastAsia" w:ascii="Batang" w:hAnsi="Batang" w:eastAsia="Batang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五星级</w:t>
            </w:r>
          </w:p>
        </w:tc>
        <w:tc>
          <w:tcPr>
            <w:tcW w:w="3594" w:type="dxa"/>
            <w:gridSpan w:val="4"/>
            <w:vAlign w:val="center"/>
          </w:tcPr>
          <w:p>
            <w:pPr>
              <w:tabs>
                <w:tab w:val="left" w:pos="5383"/>
                <w:tab w:val="left" w:pos="5653"/>
              </w:tabs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管委会主任签字：（盖章）</w:t>
            </w:r>
          </w:p>
        </w:tc>
      </w:tr>
    </w:tbl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                                                 填表时间：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 </w:t>
      </w:r>
      <w:r>
        <w:rPr>
          <w:rFonts w:hint="eastAsia" w:ascii="微软雅黑" w:hAnsi="微软雅黑" w:eastAsia="微软雅黑"/>
          <w:b/>
          <w:szCs w:val="21"/>
        </w:rPr>
        <w:t>年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b/>
          <w:szCs w:val="21"/>
        </w:rPr>
        <w:t>月</w:t>
      </w:r>
      <w:r>
        <w:rPr>
          <w:rFonts w:hint="eastAsia" w:ascii="微软雅黑" w:hAnsi="微软雅黑" w:eastAsia="微软雅黑"/>
          <w:b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b/>
          <w:szCs w:val="21"/>
        </w:rPr>
        <w:t>日</w:t>
      </w:r>
    </w:p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填表说明：</w:t>
      </w:r>
    </w:p>
    <w:p>
      <w:pPr>
        <w:ind w:firstLine="420" w:firstLineChars="200"/>
        <w:rPr>
          <w:rFonts w:hint="eastAsia"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1、申请星级评定的小屋应满足该星级必须具备的硬件设施和服务项目，每个要求都必须达标，缺一不可。</w:t>
      </w:r>
    </w:p>
    <w:p>
      <w:pPr>
        <w:ind w:firstLine="420" w:firstLineChars="200"/>
        <w:rPr>
          <w:rFonts w:hint="eastAsia"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2、申请高星级小屋必须同时具备低星级小屋必备条件。即申请四星级小屋须同时具备三星级、四星级必备条件。申请五星级小屋须同时具备三星级、四星级、五星级必备条件。</w:t>
      </w:r>
    </w:p>
    <w:p>
      <w:pPr>
        <w:ind w:firstLine="420" w:firstLineChars="200"/>
        <w:rPr>
          <w:rFonts w:hint="eastAsia"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3、请申请星级评定的小屋在“小屋自评”栏里打“√”，请区局（产业）工会在“区局（产业）工会评定”里打“√”，请管委会在“综合评估”里打“√”。</w:t>
      </w:r>
    </w:p>
    <w:p>
      <w:pPr>
        <w:ind w:firstLine="420" w:firstLineChars="200"/>
        <w:rPr>
          <w:rFonts w:hint="eastAsia"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4、请申请星级评定的小屋、区局（产业）工会、管委会在“评定结果”一栏里，按照总体评定情况分别给出三星级、四星级或五星级的评定结果，并签字加盖公章。</w:t>
      </w:r>
    </w:p>
    <w:p>
      <w:pPr>
        <w:tabs>
          <w:tab w:val="left" w:pos="3780"/>
        </w:tabs>
        <w:spacing w:line="480" w:lineRule="exact"/>
        <w:rPr>
          <w:rFonts w:ascii="黑体" w:eastAsia="黑体"/>
          <w:sz w:val="32"/>
          <w:szCs w:val="32"/>
        </w:rPr>
      </w:pPr>
    </w:p>
    <w:p>
      <w:pPr>
        <w:tabs>
          <w:tab w:val="left" w:pos="3780"/>
        </w:tabs>
        <w:spacing w:line="4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表三：</w:t>
      </w:r>
    </w:p>
    <w:p>
      <w:pPr>
        <w:tabs>
          <w:tab w:val="left" w:pos="3780"/>
        </w:tabs>
        <w:spacing w:line="48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2018年上海工会爱心妈咪小屋星级评定</w:t>
      </w:r>
    </w:p>
    <w:p>
      <w:pPr>
        <w:tabs>
          <w:tab w:val="left" w:pos="3780"/>
        </w:tabs>
        <w:spacing w:line="48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汇总表（三星级）</w:t>
      </w:r>
    </w:p>
    <w:p>
      <w:pPr>
        <w:tabs>
          <w:tab w:val="left" w:pos="3780"/>
        </w:tabs>
        <w:spacing w:line="200" w:lineRule="exact"/>
        <w:rPr>
          <w:rFonts w:hint="eastAsia" w:ascii="黑体" w:hAnsi="华文细黑" w:eastAsia="黑体" w:cs="仿宋_GB2312"/>
          <w:sz w:val="36"/>
          <w:szCs w:val="36"/>
        </w:rPr>
      </w:pPr>
    </w:p>
    <w:tbl>
      <w:tblPr>
        <w:tblStyle w:val="5"/>
        <w:tblW w:w="897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73"/>
        <w:gridCol w:w="507"/>
        <w:gridCol w:w="1481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区局（产业）</w:t>
            </w:r>
          </w:p>
        </w:tc>
        <w:tc>
          <w:tcPr>
            <w:tcW w:w="2973" w:type="dxa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评定时间</w:t>
            </w:r>
          </w:p>
        </w:tc>
        <w:tc>
          <w:tcPr>
            <w:tcW w:w="1891" w:type="dxa"/>
            <w:vAlign w:val="top"/>
          </w:tcPr>
          <w:p>
            <w:pPr>
              <w:tabs>
                <w:tab w:val="left" w:pos="3780"/>
              </w:tabs>
              <w:spacing w:line="200" w:lineRule="exact"/>
              <w:jc w:val="center"/>
              <w:rPr>
                <w:rFonts w:hint="eastAsia" w:ascii="黑体" w:hAnsi="华文细黑" w:eastAsia="黑体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下属小屋数量</w:t>
            </w:r>
          </w:p>
        </w:tc>
        <w:tc>
          <w:tcPr>
            <w:tcW w:w="2973" w:type="dxa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三星级数量</w:t>
            </w:r>
          </w:p>
        </w:tc>
        <w:tc>
          <w:tcPr>
            <w:tcW w:w="1891" w:type="dxa"/>
            <w:vAlign w:val="top"/>
          </w:tcPr>
          <w:p>
            <w:pPr>
              <w:tabs>
                <w:tab w:val="left" w:pos="3780"/>
              </w:tabs>
              <w:spacing w:line="200" w:lineRule="exact"/>
              <w:jc w:val="center"/>
              <w:rPr>
                <w:rFonts w:hint="eastAsia" w:ascii="黑体" w:hAnsi="华文细黑" w:eastAsia="黑体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小屋类型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小屋名称</w:t>
            </w: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小屋名称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企事业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（机关）类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楼宇区域类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公共空间类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8979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区局（产业）工会主席 （签字）：      </w:t>
            </w:r>
          </w:p>
          <w:p>
            <w:pPr>
              <w:spacing w:line="440" w:lineRule="exact"/>
              <w:ind w:firstLine="823" w:firstLineChars="294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                  （单位盖章）</w:t>
            </w:r>
          </w:p>
          <w:p>
            <w:pPr>
              <w:wordWrap w:val="0"/>
              <w:spacing w:line="440" w:lineRule="exact"/>
              <w:ind w:right="220"/>
              <w:jc w:val="righ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897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经评定，以上爱心妈咪小屋成功通过验收，授予三星级小屋称号。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840" w:firstLineChars="3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上海市橙丝带公益项目管理委员会主任 （签字）：      </w:t>
            </w:r>
          </w:p>
          <w:p>
            <w:pPr>
              <w:spacing w:line="440" w:lineRule="exact"/>
              <w:ind w:firstLine="823" w:firstLineChars="294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                  （单位盖章）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                     年     月     日</w:t>
            </w:r>
          </w:p>
        </w:tc>
      </w:tr>
    </w:tbl>
    <w:p>
      <w:pPr>
        <w:tabs>
          <w:tab w:val="left" w:pos="3780"/>
        </w:tabs>
        <w:spacing w:line="4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表四：</w:t>
      </w:r>
    </w:p>
    <w:p>
      <w:pPr>
        <w:tabs>
          <w:tab w:val="left" w:pos="3780"/>
        </w:tabs>
        <w:spacing w:line="48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2018年上海工会爱心妈咪小屋星级评定</w:t>
      </w:r>
    </w:p>
    <w:p>
      <w:pPr>
        <w:tabs>
          <w:tab w:val="left" w:pos="3780"/>
        </w:tabs>
        <w:spacing w:line="48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推荐汇总表（四星级、五星级）</w:t>
      </w:r>
    </w:p>
    <w:p>
      <w:pPr>
        <w:tabs>
          <w:tab w:val="left" w:pos="3780"/>
        </w:tabs>
        <w:spacing w:line="48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tabs>
          <w:tab w:val="left" w:pos="3780"/>
        </w:tabs>
        <w:spacing w:line="200" w:lineRule="exact"/>
        <w:rPr>
          <w:rFonts w:hint="eastAsia" w:ascii="黑体" w:hAnsi="华文细黑" w:eastAsia="黑体" w:cs="仿宋_GB2312"/>
          <w:sz w:val="36"/>
          <w:szCs w:val="36"/>
        </w:rPr>
      </w:pPr>
    </w:p>
    <w:tbl>
      <w:tblPr>
        <w:tblStyle w:val="5"/>
        <w:tblW w:w="897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73"/>
        <w:gridCol w:w="507"/>
        <w:gridCol w:w="1481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区局（产业）</w:t>
            </w:r>
          </w:p>
        </w:tc>
        <w:tc>
          <w:tcPr>
            <w:tcW w:w="2973" w:type="dxa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评定时间</w:t>
            </w:r>
          </w:p>
        </w:tc>
        <w:tc>
          <w:tcPr>
            <w:tcW w:w="1891" w:type="dxa"/>
            <w:vAlign w:val="top"/>
          </w:tcPr>
          <w:p>
            <w:pPr>
              <w:tabs>
                <w:tab w:val="left" w:pos="3780"/>
              </w:tabs>
              <w:spacing w:line="200" w:lineRule="exact"/>
              <w:jc w:val="center"/>
              <w:rPr>
                <w:rFonts w:hint="eastAsia" w:ascii="黑体" w:hAnsi="华文细黑" w:eastAsia="黑体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下属小屋数量</w:t>
            </w:r>
          </w:p>
        </w:tc>
        <w:tc>
          <w:tcPr>
            <w:tcW w:w="2973" w:type="dxa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vAlign w:val="top"/>
          </w:tcPr>
          <w:p>
            <w:pPr>
              <w:tabs>
                <w:tab w:val="left" w:pos="3780"/>
              </w:tabs>
              <w:spacing w:line="200" w:lineRule="exact"/>
              <w:jc w:val="center"/>
              <w:rPr>
                <w:rFonts w:hint="eastAsia" w:ascii="黑体" w:hAnsi="华文细黑" w:eastAsia="黑体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小屋类型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拟推荐四星级小屋名称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（共    家）</w:t>
            </w: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拟推荐五星级小屋名称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（共   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企事业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（机关）类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楼宇区域类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公共空间类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897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经初步评定，拟推荐以上爱心妈咪小屋为四星级、五星级小屋。</w:t>
            </w:r>
          </w:p>
          <w:p>
            <w:pPr>
              <w:spacing w:line="440" w:lineRule="exact"/>
              <w:ind w:firstLine="823" w:firstLineChars="294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</w:t>
            </w:r>
          </w:p>
          <w:p>
            <w:pPr>
              <w:spacing w:line="440" w:lineRule="exact"/>
              <w:ind w:firstLine="1960" w:firstLineChars="7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区局（产业）工会主席 （签字）：      </w:t>
            </w:r>
          </w:p>
          <w:p>
            <w:pPr>
              <w:spacing w:line="440" w:lineRule="exact"/>
              <w:ind w:firstLine="823" w:firstLineChars="294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                  （单位盖章）</w:t>
            </w:r>
          </w:p>
          <w:p>
            <w:pPr>
              <w:wordWrap w:val="0"/>
              <w:spacing w:line="440" w:lineRule="exact"/>
              <w:ind w:right="220"/>
              <w:jc w:val="righ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年     月     日</w:t>
            </w:r>
          </w:p>
        </w:tc>
      </w:tr>
    </w:tbl>
    <w:p>
      <w:pPr>
        <w:spacing w:line="440" w:lineRule="exact"/>
        <w:jc w:val="center"/>
        <w:rPr>
          <w:rFonts w:ascii="仿宋_GB2312" w:hAnsi="宋体" w:eastAsia="仿宋_GB2312"/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361" w:right="1701" w:bottom="1361" w:left="1701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3780"/>
        </w:tabs>
        <w:spacing w:line="480" w:lineRule="exact"/>
        <w:ind w:firstLine="320" w:firstLineChars="1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表五：</w:t>
      </w:r>
    </w:p>
    <w:p>
      <w:pPr>
        <w:spacing w:line="4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拟推荐五星级小屋信息汇总表</w:t>
      </w:r>
    </w:p>
    <w:p>
      <w:pPr>
        <w:spacing w:line="44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ind w:firstLine="560" w:firstLineChars="200"/>
        <w:rPr>
          <w:rFonts w:hint="eastAsia" w:ascii="仿宋_GB2312" w:hAnsi="黑体" w:eastAsia="仿宋_GB2312" w:cs="方正小标宋简体"/>
          <w:sz w:val="28"/>
          <w:szCs w:val="28"/>
        </w:rPr>
      </w:pPr>
      <w:r>
        <w:rPr>
          <w:rFonts w:hint="eastAsia" w:ascii="仿宋_GB2312" w:hAnsi="黑体" w:eastAsia="仿宋_GB2312" w:cs="方正小标宋简体"/>
          <w:sz w:val="28"/>
          <w:szCs w:val="28"/>
        </w:rPr>
        <w:t>区局产业工会：</w:t>
      </w:r>
    </w:p>
    <w:tbl>
      <w:tblPr>
        <w:tblStyle w:val="5"/>
        <w:tblW w:w="15026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4536"/>
        <w:gridCol w:w="1843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方正小标宋简体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方正小标宋简体"/>
                <w:sz w:val="28"/>
                <w:szCs w:val="28"/>
              </w:rPr>
              <w:t>拟推荐五星级小屋名称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方正小标宋简体"/>
                <w:sz w:val="28"/>
                <w:szCs w:val="28"/>
              </w:rPr>
              <w:t>地址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方正小标宋简体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方正小标宋简体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方正小标宋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简体" w:hAnsi="黑体" w:eastAsia="方正小标宋简体" w:cs="方正小标宋简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936" w:bottom="1797" w:left="23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20E23"/>
    <w:rsid w:val="13620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2018-03-21T05:53:00Z</dcterms:created>
  <dc:creator>闵丹</dc:creator>
  <cp:lastModifiedBy>闵丹</cp:lastModifiedBy>
  <dcterms:modified xsi:type="dcterms:W3CDTF">2018-03-21T05:53:36Z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